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03FCA" w14:textId="77777777" w:rsidR="00345C4F" w:rsidRDefault="00345C4F">
      <w:bookmarkStart w:id="0" w:name="_GoBack"/>
      <w:bookmarkEnd w:id="0"/>
    </w:p>
    <w:p w14:paraId="6608F860" w14:textId="77777777" w:rsidR="00345C4F" w:rsidRDefault="00345C4F"/>
    <w:p w14:paraId="43797DC1" w14:textId="77777777" w:rsidR="00345C4F" w:rsidRDefault="00345C4F"/>
    <w:p w14:paraId="1D368D89" w14:textId="77777777" w:rsidR="00345C4F" w:rsidRDefault="00345C4F"/>
    <w:p w14:paraId="4F95F283" w14:textId="77777777" w:rsidR="00345C4F" w:rsidRDefault="00345C4F"/>
    <w:p w14:paraId="08824843" w14:textId="77777777" w:rsidR="00345C4F" w:rsidRDefault="00345C4F"/>
    <w:p w14:paraId="6A4259D3" w14:textId="77777777" w:rsidR="00345C4F" w:rsidRDefault="00345C4F"/>
    <w:p w14:paraId="6936DAA7" w14:textId="77777777" w:rsidR="00345C4F" w:rsidRDefault="00345C4F"/>
    <w:p w14:paraId="5BC64D20" w14:textId="77777777" w:rsidR="00345C4F" w:rsidRDefault="00345C4F"/>
    <w:p w14:paraId="79403980" w14:textId="77777777" w:rsidR="00345C4F" w:rsidRDefault="00345C4F"/>
    <w:p w14:paraId="60764A6A" w14:textId="77777777" w:rsidR="00345C4F" w:rsidRDefault="00345C4F"/>
    <w:p w14:paraId="0036AB09" w14:textId="77777777" w:rsidR="00345C4F" w:rsidRDefault="00345C4F"/>
    <w:p w14:paraId="1E711002" w14:textId="77777777" w:rsidR="00345C4F" w:rsidRDefault="00345C4F"/>
    <w:p w14:paraId="2BCAD36B" w14:textId="77777777" w:rsidR="00345C4F" w:rsidRDefault="00345C4F"/>
    <w:p w14:paraId="496731BD" w14:textId="369309D6" w:rsidR="00345C4F" w:rsidRDefault="00345C4F" w:rsidP="00345C4F">
      <w:pPr>
        <w:jc w:val="center"/>
      </w:pPr>
      <w:r w:rsidRPr="00345C4F">
        <w:t>Suicide Crisis Among Young Adults</w:t>
      </w:r>
      <w:r>
        <w:t xml:space="preserve"> in United States</w:t>
      </w:r>
    </w:p>
    <w:p w14:paraId="07C73EEE" w14:textId="4C084526" w:rsidR="00345C4F" w:rsidRDefault="00345C4F" w:rsidP="00345C4F">
      <w:pPr>
        <w:jc w:val="center"/>
      </w:pPr>
      <w:r>
        <w:t>Name</w:t>
      </w:r>
    </w:p>
    <w:p w14:paraId="7BB85706" w14:textId="41ED3441" w:rsidR="00345C4F" w:rsidRDefault="00345C4F" w:rsidP="00345C4F">
      <w:pPr>
        <w:jc w:val="center"/>
      </w:pPr>
      <w:r>
        <w:t>Institution</w:t>
      </w:r>
    </w:p>
    <w:p w14:paraId="43FA6F77" w14:textId="7992F780" w:rsidR="00345C4F" w:rsidRDefault="00345C4F" w:rsidP="00345C4F">
      <w:pPr>
        <w:jc w:val="center"/>
      </w:pPr>
    </w:p>
    <w:p w14:paraId="162DF073" w14:textId="7B6E247F" w:rsidR="00345C4F" w:rsidRDefault="00345C4F" w:rsidP="00345C4F">
      <w:pPr>
        <w:jc w:val="center"/>
      </w:pPr>
    </w:p>
    <w:p w14:paraId="4B7B093B" w14:textId="4A1E0841" w:rsidR="00345C4F" w:rsidRDefault="00345C4F" w:rsidP="00345C4F">
      <w:pPr>
        <w:jc w:val="center"/>
      </w:pPr>
    </w:p>
    <w:p w14:paraId="7D2F8E0F" w14:textId="2469DD99" w:rsidR="00345C4F" w:rsidRDefault="00345C4F" w:rsidP="00345C4F">
      <w:pPr>
        <w:jc w:val="center"/>
      </w:pPr>
    </w:p>
    <w:p w14:paraId="0C66EBB6" w14:textId="636D5046" w:rsidR="00345C4F" w:rsidRDefault="00345C4F" w:rsidP="00345C4F">
      <w:pPr>
        <w:jc w:val="center"/>
      </w:pPr>
    </w:p>
    <w:p w14:paraId="73AD7F3E" w14:textId="61F76A5A" w:rsidR="00345C4F" w:rsidRDefault="00345C4F" w:rsidP="00345C4F">
      <w:pPr>
        <w:jc w:val="center"/>
      </w:pPr>
    </w:p>
    <w:p w14:paraId="6BB7F036" w14:textId="0A872894" w:rsidR="00345C4F" w:rsidRDefault="00345C4F" w:rsidP="00345C4F">
      <w:pPr>
        <w:jc w:val="center"/>
      </w:pPr>
    </w:p>
    <w:p w14:paraId="7E2C6B09" w14:textId="09133E18" w:rsidR="00345C4F" w:rsidRDefault="00345C4F" w:rsidP="00345C4F">
      <w:pPr>
        <w:jc w:val="center"/>
      </w:pPr>
    </w:p>
    <w:p w14:paraId="4241E214" w14:textId="748AFE6A" w:rsidR="00345C4F" w:rsidRDefault="00345C4F" w:rsidP="00345C4F">
      <w:pPr>
        <w:jc w:val="center"/>
      </w:pPr>
    </w:p>
    <w:p w14:paraId="134F30F5" w14:textId="6015D1A3" w:rsidR="00345C4F" w:rsidRDefault="00345C4F" w:rsidP="00345C4F">
      <w:pPr>
        <w:jc w:val="center"/>
      </w:pPr>
    </w:p>
    <w:p w14:paraId="4018419E" w14:textId="7D9A1759" w:rsidR="00345C4F" w:rsidRDefault="00345C4F" w:rsidP="00345C4F">
      <w:pPr>
        <w:jc w:val="center"/>
      </w:pPr>
    </w:p>
    <w:p w14:paraId="1B7EA014" w14:textId="77777777" w:rsidR="00345C4F" w:rsidRDefault="00345C4F" w:rsidP="00345C4F">
      <w:pPr>
        <w:jc w:val="center"/>
      </w:pPr>
    </w:p>
    <w:p w14:paraId="780E5B4E" w14:textId="77777777" w:rsidR="00345C4F" w:rsidRDefault="00345C4F"/>
    <w:p w14:paraId="27BDE35E" w14:textId="57BDC39F" w:rsidR="002F555A" w:rsidRDefault="004B5853" w:rsidP="00C855FF">
      <w:pPr>
        <w:jc w:val="center"/>
      </w:pPr>
      <w:r>
        <w:lastRenderedPageBreak/>
        <w:t>Suicide among young adults in the united states</w:t>
      </w:r>
    </w:p>
    <w:p w14:paraId="2606838E" w14:textId="7A6D0D25" w:rsidR="00C855FF" w:rsidRDefault="00C855FF" w:rsidP="00C855FF">
      <w:pPr>
        <w:spacing w:line="480" w:lineRule="auto"/>
        <w:jc w:val="center"/>
      </w:pPr>
      <w:r>
        <w:t>Introduction and overview</w:t>
      </w:r>
    </w:p>
    <w:p w14:paraId="6F0B1B83" w14:textId="27350696" w:rsidR="00331811" w:rsidRDefault="004B5853" w:rsidP="00C855FF">
      <w:pPr>
        <w:spacing w:line="480" w:lineRule="auto"/>
        <w:ind w:firstLine="720"/>
      </w:pPr>
      <w:r>
        <w:t xml:space="preserve">The changing society </w:t>
      </w:r>
      <w:r w:rsidR="00993E9D">
        <w:t>has</w:t>
      </w:r>
      <w:r>
        <w:t xml:space="preserve"> created different aspects which help maintain a greater emphasis on essential changes which help provide a strong focus on the needs of individuals in society. The changes are parenting, and environmental influence has a more significant impact on the overall individual development. The development of individuals from childhood does not focus on fundamental aspects that define positive personality due to globalization and lack of focus on fundamental values that define individual wellbeing. The changing environment means that parents have reduced concentration on the development of their children leading to the integration of negative behavior which influences their behavior growing up. Some of the decisions undertaken to focus on influencing individual interaction and critical emphasis on key elements which help provide a strong focus on essential elements which help provide an understanding of individual behavioral and psychological wellbeing.  Majority of young adults are struggling with depression and lack of self-confidence which leads to negative thoughts such as suicide. This paper provides an in-depth analysis of young adult </w:t>
      </w:r>
      <w:r w:rsidR="002B6C68">
        <w:t>suicide</w:t>
      </w:r>
      <w:r>
        <w:t xml:space="preserve"> in the United States. </w:t>
      </w:r>
    </w:p>
    <w:p w14:paraId="5FA67319" w14:textId="40DD87CC" w:rsidR="00BC4E70" w:rsidRDefault="004B5853" w:rsidP="00C855FF">
      <w:pPr>
        <w:spacing w:line="480" w:lineRule="auto"/>
        <w:ind w:firstLine="720"/>
      </w:pPr>
      <w:r>
        <w:t>Suicide has increasingly become the third</w:t>
      </w:r>
      <w:r w:rsidR="00B724AF">
        <w:t xml:space="preserve"> leading </w:t>
      </w:r>
      <w:r w:rsidR="002B6C68">
        <w:t xml:space="preserve">cause of death among young adults aged between 15 to 24 years. The increasing suicide rate has been associated with the change in lifestyle among individuals which does not put greater emphasis on physical relationships due to the existing technology changes. In the last 17 years, the rate of suicide among young adults has had a 30% increase according to the United States Center for Disease and Crime Prevention (CDC). These findings show that 16 in 100,000 young adults will take their own life. </w:t>
      </w:r>
      <w:r w:rsidR="00D774CD">
        <w:t>Approximately</w:t>
      </w:r>
      <w:r w:rsidR="002B6C68">
        <w:t xml:space="preserve"> 46,000 </w:t>
      </w:r>
      <w:r w:rsidR="00B724AF">
        <w:t>Americans</w:t>
      </w:r>
      <w:r w:rsidR="002B6C68">
        <w:t xml:space="preserve"> took their own lives in 2016</w:t>
      </w:r>
      <w:r w:rsidR="00C16646">
        <w:t xml:space="preserve"> </w:t>
      </w:r>
      <w:r w:rsidR="00C16646">
        <w:fldChar w:fldCharType="begin" w:fldLock="1"/>
      </w:r>
      <w:r w:rsidR="00C16646">
        <w:instrText>ADDIN CSL_CITATION {"citationItems":[{"id":"ITEM-1","itemData":{"DOI":"10.1001/jamapsychiatry.2017.2582","ISSN":"21686238","abstract":"Importance A recent increase in suicide in the United States has raised public and clinical interest in determining whether a coincident national increase in suicide attempts has occurred and in characterizing trends in suicide attempts among sociodemographic and clinical groups. Objective To describe trends in recent suicide attempts in the United States. Design, Setting, and Participants Data came from the 2004-2005 wave 2 National Epidemiologic Survey on Alcohol and Related Conditions (NESARC) and the 2012-2013 NESARC-III. These nationally representative surveys asked identical questions to 69 341 adults, 21 years and older, concerning the occurrence and timing of suicide attempts. Risk differences adjusted for age, sex, and race/ethnicity (ARDs) assessed trends from the 2004-2005 to 2012-2013 surveys in suicide attempts across sociodemographic and psychiatric disorder strata. Additive interactions tests compared the magnitude of trends in prevalence of suicide attempts across levels of sociodemographic and psychiatric disorder groups. The analyses were performed from February 8, 2017, through May 31, 2017. Main Outcomes and Measures Self-reported attempted suicide in the 3 years before the interview. Results With use of data from the 69 341 participants (42.8% men and 57.2% women; mean [SD] age, 48.1 [17.2] years), the weighted percentage of US adults making a recent suicide attempt increased from 0.62% in 2004-2005 (221 of 34 629) to 0.79% in 2012-2013 (305 of 34 712; ARD, 0.17%; 95% CI, 0.01%-0.33%;P = .04). In both surveys, most adults with recent suicide attempts were female (2004-2005, 60.17%; 2012-2013, 60.94%) and younger than 50 years (2004-2005, 84.75%; 2012-2013, 80.38%). The ARD for suicide attempts was significantly larger among adults aged 21 to 34 years (0.48%; 95% CI, 0.09% to 0.87%) than among adults 65 years and older (0.06%; 95% CI, −0.02% to 0.14%; interactionP = .04). The ARD for suicide attempts was also significantly larger among adults with no more than a high school education (0.49%; 95% CI, 0.18% to 0.80%) than among college graduates (0.03%; 95% CI, −0.17% to 0.23%; interactionP = .003); the ARD was also significantly larger among adults with antisocial personality disorder (2.16% [95% CI, 0.61% to 3.71%] vs 0.07% [95% CI, −0.09% to 0.23%]; interactionP = .01), a history of violent behavior (1.04% [95% CI, 0.35% to 1.73%] vs 0.00% [95% CI, −0.12% to 0.12%]; interactionP = .003), or a history of anxiety (1.43% [95% CI, 0.47%…","author":[{"dropping-particle":"","family":"Olfson","given":"Mark","non-dropping-particle":"","parse-names":false,"suffix":""},{"dropping-particle":"","family":"Blanco","given":"Carlos","non-dropping-particle":"","parse-names":false,"suffix":""},{"dropping-particle":"","family":"Wall","given":"Melanie","non-dropping-particle":"","parse-names":false,"suffix":""},{"dropping-particle":"","family":"Liu","given":"Shang Min","non-dropping-particle":"","parse-names":false,"suffix":""},{"dropping-particle":"","family":"Saha","given":"Tulshi D.","non-dropping-particle":"","parse-names":false,"suffix":""},{"dropping-particle":"","family":"Pickering","given":"Roger P.","non-dropping-particle":"","parse-names":false,"suffix":""},{"dropping-particle":"","family":"Grant","given":"Bridget F.","non-dropping-particle":"","parse-names":false,"suffix":""}],"container-title":"JAMA psychiatry","id":"ITEM-1","issued":{"date-parts":[["2017"]]},"title":"National Trends in Suicide Attempts Among Adults in the United States","type":"article-journal"},"uris":["http://www.mendeley.com/documents/?uuid=5ee28154-94db-4eec-95c3-4a64365e05bc","http://www.mendeley.com/documents/?uuid=1da549dc-7ead-482d-bb4d-854a958bedcb"]}],"mendeley":{"formattedCitation":"(Olfson et al., 2017)","plainTextFormattedCitation":"(Olfson et al., 2017)","previouslyFormattedCitation":"(Olfson et al., 2017)"},"properties":{"noteIndex":0},"schema":"https://github.com/citation-style-language/schema/raw/master/csl-citation.json"}</w:instrText>
      </w:r>
      <w:r w:rsidR="00C16646">
        <w:fldChar w:fldCharType="separate"/>
      </w:r>
      <w:r w:rsidR="00C16646" w:rsidRPr="00C16646">
        <w:rPr>
          <w:noProof/>
        </w:rPr>
        <w:t>(Olfson et al., 2017)</w:t>
      </w:r>
      <w:r w:rsidR="00C16646">
        <w:fldChar w:fldCharType="end"/>
      </w:r>
      <w:r w:rsidR="002B6C68">
        <w:t xml:space="preserve">. These statistics show why suicide is becoming a serious public crisis due to the inability of </w:t>
      </w:r>
      <w:r w:rsidR="009417BF">
        <w:t>development</w:t>
      </w:r>
      <w:r w:rsidR="002B6C68">
        <w:t xml:space="preserve"> of essential interventions which can help transform the level of engagement </w:t>
      </w:r>
      <w:r w:rsidR="002B6C68">
        <w:lastRenderedPageBreak/>
        <w:t>among young adults. According to the CDC, suicide increased in all ages, sex, gender, and ethni</w:t>
      </w:r>
      <w:r w:rsidR="00B724AF">
        <w:t>ci</w:t>
      </w:r>
      <w:r w:rsidR="002B6C68">
        <w:t xml:space="preserve">ties. This highlights that </w:t>
      </w:r>
      <w:r w:rsidR="00B724AF">
        <w:t>every</w:t>
      </w:r>
      <w:r w:rsidR="002B6C68">
        <w:t xml:space="preserve"> individual is at risk of suicide based on the current changes in the society especially the influence of social media and poor parenting styles</w:t>
      </w:r>
      <w:r w:rsidR="00C16646">
        <w:t xml:space="preserve"> </w:t>
      </w:r>
      <w:r w:rsidR="00C16646">
        <w:fldChar w:fldCharType="begin" w:fldLock="1"/>
      </w:r>
      <w:r w:rsidR="00C16646">
        <w:instrText>ADDIN CSL_CITATION {"citationItems":[{"id":"ITEM-1","itemData":{"DOI":"10.1093/hsw/hlv037","ISSN":"15456854","abstract":"Individuals with subthreshold psychotic experiences are at increased risk for suicidal thoughts and behavior, similar to those with schizophrenia and other psychotic disorders. This may be explained by shared risk factors such as heightened stress sensitivity or low self-esteem. Understanding the nature of this relationship could inform suicide prevention in social work practice. In this study, authors examined the relationship between self-reported auditory hallucinations and suicidal thoughts, plans, and attempts, in a nonclinical sample of young adults, controlling for scores on the Psychological Stress Index and Rosenberg Self-Esteem Scale. Auditory hallucinations were associated with approximately double the odds of suicidal ideation and plans and four times the odds for suicide attempts. This relationship was not explained by stress sensitivity or self-esteem, which were independently related to hallucinations and suicidality, respectively. Subthreshold auditory hallucinations may be a useful indicator of suicide risk. This association may represent a clinically significant relationship that may be addressed through social work interventions intended to alleviate stress sensitivity or improve self-esteem.","author":[{"dropping-particle":"","family":"DeVylder","given":"Jordan E.","non-dropping-particle":"","parse-names":false,"suffix":""},{"dropping-particle":"","family":"Hilimire","given":"Matthew R.","non-dropping-particle":"","parse-names":false,"suffix":""}],"container-title":"Health and Social Work","id":"ITEM-1","issued":{"date-parts":[["2015"]]},"title":"Suicide Risk, Stress Sensitivity, and Self-Esteem among Young Adults Reporting Auditory Hallucinations","type":"article-journal"},"uris":["http://www.mendeley.com/documents/?uuid=9cace53c-1956-4ebc-a4de-78d383dce44f","http://www.mendeley.com/documents/?uuid=0aeac457-0127-4c5b-b073-c984788a0e8c"]}],"mendeley":{"formattedCitation":"(DeVylder &amp; Hilimire, 2015)","plainTextFormattedCitation":"(DeVylder &amp; Hilimire, 2015)","previouslyFormattedCitation":"(DeVylder &amp; Hilimire, 2015)"},"properties":{"noteIndex":0},"schema":"https://github.com/citation-style-language/schema/raw/master/csl-citation.json"}</w:instrText>
      </w:r>
      <w:r w:rsidR="00C16646">
        <w:fldChar w:fldCharType="separate"/>
      </w:r>
      <w:r w:rsidR="00C16646" w:rsidRPr="00C16646">
        <w:rPr>
          <w:noProof/>
        </w:rPr>
        <w:t>(DeVylder &amp; Hilimire, 2015)</w:t>
      </w:r>
      <w:r w:rsidR="00C16646">
        <w:fldChar w:fldCharType="end"/>
      </w:r>
      <w:r w:rsidR="002B6C68">
        <w:t>.</w:t>
      </w:r>
    </w:p>
    <w:p w14:paraId="02C092CC" w14:textId="49775761" w:rsidR="00483004" w:rsidRDefault="004B5853" w:rsidP="00C855FF">
      <w:pPr>
        <w:spacing w:line="480" w:lineRule="auto"/>
        <w:ind w:firstLine="720"/>
      </w:pPr>
      <w:r>
        <w:t xml:space="preserve">The risk factors associated with suicide are mainly based on key sociological concepts which help in defining individual development. Social work aims at </w:t>
      </w:r>
      <w:r w:rsidR="00B724AF">
        <w:t>improving</w:t>
      </w:r>
      <w:r>
        <w:t xml:space="preserve"> the wellbeing of individuals through outlining important processes that assist in creating a different commitment through positive social </w:t>
      </w:r>
      <w:r w:rsidR="00B724AF">
        <w:t>interactions</w:t>
      </w:r>
      <w:r>
        <w:t xml:space="preserve"> </w:t>
      </w:r>
      <w:r w:rsidR="00B724AF">
        <w:t>which</w:t>
      </w:r>
      <w:r>
        <w:t xml:space="preserve"> help improve behavior and psychological wellbeing among individuals. Suicide is mainly associated with stress and depression which are two significant causes on mental health. Social </w:t>
      </w:r>
      <w:r w:rsidR="00B724AF">
        <w:t>factors</w:t>
      </w:r>
      <w:r>
        <w:t xml:space="preserve"> that are linked to suicide are those that are identified from the existing interaction between individuals and external situations</w:t>
      </w:r>
      <w:r w:rsidR="00C16646">
        <w:t xml:space="preserve"> </w:t>
      </w:r>
      <w:r w:rsidR="00C16646">
        <w:fldChar w:fldCharType="begin" w:fldLock="1"/>
      </w:r>
      <w:r w:rsidR="00C16646">
        <w:instrText>ADDIN CSL_CITATION {"citationItems":[{"id":"ITEM-1","itemData":{"DOI":"10.15585/mmwr.ss6708a1","ISSN":"1546-0738","abstract":"Problem: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2014–December 2015. Description of the System: The Youth Risk Behavior Surveillance System (YRBSS) monitors six categories of priority health behaviors among youth and young adults: 1) behaviors that contribute to unintentional injuries and violence; 2) tobacco use; 3) alcohol and other drug use; 4) sexual behaviors related to unintended pregnancy and sexually transmitted infections (STIs), including human immunodeficiency virus (HIV) infection; 5) unhealthy dietary behaviors; and 6) physical inactivity. In addition, YRBSS monitors the prevalence of obesity and asthma and other priority health behaviors. YRBSS includes a national school-based Youth Risk Behavior Survey (YRBS) conducted by CDC and state and large urban school district school-based YRBSs conducted by state and local education and health agencies. This report summarizes results for 118 health behaviors plus obesity, overweight, and asthma from the 2015 national survey, 37 state surveys, and 19 large urban school district surveys conducted among students in grades 9–12. Results: Results from the 2015 national YRBS indicated that many high school students are engaged in priority health-risk behaviors associated with the leading causes of death among persons aged 10–24 years in the United States. During the 30 days before the survey, 41.5% of high school students nationwide among the 61.3% who drove a car or other vehicle during the 30 days before the survey had texted or e-mailed while driving, 32.8% had drunk alcohol, and 21.7% had used marijuana. During the 12 months before the survey, 15.5% had been electronically bullied, 20.2% had been bullied on school property, and 8.6% had attempted suicide. Many high school students are engaged in sexual risk behaviors related to unintended pregnancies and STIs, including HIV infection. Nationwide, 41.2% of students had ever had sexual intercourse, 30.1% had had sexual intercourse during the 3 months before the survey (i.e., currently sexually active), and 11.5% had had sexual intercourse with four or more persons during their life. Among currently sexually active students, 56.9% had …","author":[{"dropping-particle":"","family":"Kann","given":"Laura","non-dropping-particle":"","parse-names":false,"suffix":""},{"dropping-particle":"","family":"McManus","given":"Tim","non-dropping-particle":"","parse-names":false,"suffix":""},{"dropping-particle":"","family":"Harris","given":"William A.","non-dropping-particle":"","parse-names":false,"suffix":""},{"dropping-particle":"","family":"Shanklin","given":"Shari L.","non-dropping-particle":"","parse-names":false,"suffix":""},{"dropping-particle":"","family":"Flint","given":"Katherine H.","non-dropping-particle":"","parse-names":false,"suffix":""},{"dropping-particle":"","family":"Queen","given":"Barbara","non-dropping-particle":"","parse-names":false,"suffix":""},{"dropping-particle":"","family":"Lowry","given":"Richard","non-dropping-particle":"","parse-names":false,"suffix":""},{"dropping-particle":"","family":"Chyen","given":"David","non-dropping-particle":"","parse-names":false,"suffix":""},{"dropping-particle":"","family":"Whittle","given":"Lisa","non-dropping-particle":"","parse-names":false,"suffix":""},{"dropping-particle":"","family":"Thornton","given":"Jemekia","non-dropping-particle":"","parse-names":false,"suffix":""},{"dropping-particle":"","family":"Lim","given":"Connie","non-dropping-particle":"","parse-names":false,"suffix":""},{"dropping-particle":"","family":"Bradford","given":"Denise","non-dropping-particle":"","parse-names":false,"suffix":""},{"dropping-particle":"","family":"Yamakawa","given":"Yoshimi","non-dropping-particle":"","parse-names":false,"suffix":""},{"dropping-particle":"","family":"Leon","given":"Michelle","non-dropping-particle":"","parse-names":false,"suffix":""},{"dropping-particle":"","family":"Brener","given":"Nancy","non-dropping-particle":"","parse-names":false,"suffix":""},{"dropping-particle":"","family":"Ethier","given":"Kathleen A.","non-dropping-particle":"","parse-names":false,"suffix":""}],"container-title":"MMWR. Surveillance Summaries","id":"ITEM-1","issued":{"date-parts":[["2018"]]},"title":"Youth Risk Behavior Surveillance — United States, 2017","type":"article-journal"},"uris":["http://www.mendeley.com/documents/?uuid=a27c603b-f3ac-4e94-83ed-d0debf8766f0","http://www.mendeley.com/documents/?uuid=bf9874a5-0193-4899-a9dc-7dce9221cdba"]}],"mendeley":{"formattedCitation":"(Kann et al., 2018)","plainTextFormattedCitation":"(Kann et al., 2018)","previouslyFormattedCitation":"(Kann et al., 2018)"},"properties":{"noteIndex":0},"schema":"https://github.com/citation-style-language/schema/raw/master/csl-citation.json"}</w:instrText>
      </w:r>
      <w:r w:rsidR="00C16646">
        <w:fldChar w:fldCharType="separate"/>
      </w:r>
      <w:r w:rsidR="00C16646" w:rsidRPr="00C16646">
        <w:rPr>
          <w:noProof/>
        </w:rPr>
        <w:t>(Kann et al., 2018)</w:t>
      </w:r>
      <w:r w:rsidR="00C16646">
        <w:fldChar w:fldCharType="end"/>
      </w:r>
      <w:r>
        <w:t>.</w:t>
      </w:r>
    </w:p>
    <w:p w14:paraId="58E7DE66" w14:textId="1BC37CD9" w:rsidR="00483004" w:rsidRDefault="004B5853" w:rsidP="00C855FF">
      <w:pPr>
        <w:spacing w:line="480" w:lineRule="auto"/>
      </w:pPr>
      <w:r>
        <w:t xml:space="preserve"> </w:t>
      </w:r>
      <w:r w:rsidR="00C855FF">
        <w:tab/>
      </w:r>
      <w:r>
        <w:t xml:space="preserve">Suicide is mainly as a </w:t>
      </w:r>
      <w:r w:rsidR="00B724AF">
        <w:t>result</w:t>
      </w:r>
      <w:r>
        <w:t xml:space="preserve"> of social factors which can be effectively integrated to limit the negative influence on individuals who eventually succumb to pressure and commit suicide. People live in societies where </w:t>
      </w:r>
      <w:r w:rsidR="00B724AF">
        <w:t>their</w:t>
      </w:r>
      <w:r>
        <w:t xml:space="preserve"> </w:t>
      </w:r>
      <w:r w:rsidR="00B724AF">
        <w:t>behaviors</w:t>
      </w:r>
      <w:r>
        <w:t xml:space="preserve"> and personality have explained the level of engagement within the </w:t>
      </w:r>
      <w:r w:rsidR="00B724AF">
        <w:t>environment</w:t>
      </w:r>
      <w:r>
        <w:t xml:space="preserve"> </w:t>
      </w:r>
      <w:r w:rsidR="00B724AF">
        <w:t>including</w:t>
      </w:r>
      <w:r>
        <w:t xml:space="preserve"> principles and values which define their lives. Cultivation of suicidal culture in the society is detrimental to individual development where there is need to understand critical changes which can help maintain a greater evaluation on changes which define a highly productive environment</w:t>
      </w:r>
      <w:r w:rsidR="00466805">
        <w:t xml:space="preserve"> </w:t>
      </w:r>
      <w:r w:rsidR="00466805">
        <w:fldChar w:fldCharType="begin" w:fldLock="1"/>
      </w:r>
      <w:r w:rsidR="00AE5BED">
        <w:instrText>ADDIN CSL_CITATION {"citationItems":[{"id":"ITEM-1","itemData":{"DOI":"10.1093/hsw/hlv037","ISSN":"15456854","abstract":"Individuals with subthreshold psychotic experiences are at increased risk for suicidal thoughts and behavior, similar to those with schizophrenia and other psychotic disorders. This may be explained by shared risk factors such as heightened stress sensitivity or low self-esteem. Understanding the nature of this relationship could inform suicide prevention in social work practice. In this study, authors examined the relationship between self-reported auditory hallucinations and suicidal thoughts, plans, and attempts, in a nonclinical sample of young adults, controlling for scores on the Psychological Stress Index and Rosenberg Self-Esteem Scale. Auditory hallucinations were associated with approximately double the odds of suicidal ideation and plans and four times the odds for suicide attempts. This relationship was not explained by stress sensitivity or self-esteem, which were independently related to hallucinations and suicidality, respectively. Subthreshold auditory hallucinations may be a useful indicator of suicide risk. This association may represent a clinically significant relationship that may be addressed through social work interventions intended to alleviate stress sensitivity or improve self-esteem.","author":[{"dropping-particle":"","family":"DeVylder","given":"Jordan E.","non-dropping-particle":"","parse-names":false,"suffix":""},{"dropping-particle":"","family":"Hilimire","given":"Matthew R.","non-dropping-particle":"","parse-names":false,"suffix":""}],"container-title":"Health and Social Work","id":"ITEM-1","issued":{"date-parts":[["2015"]]},"title":"Suicide Risk, Stress Sensitivity, and Self-Esteem among Young Adults Reporting Auditory Hallucinations","type":"article-journal"},"uris":["http://www.mendeley.com/documents/?uuid=0aeac457-0127-4c5b-b073-c984788a0e8c"]}],"mendeley":{"formattedCitation":"(DeVylder &amp; Hilimire, 2015)","plainTextFormattedCitation":"(DeVylder &amp; Hilimire, 2015)","previouslyFormattedCitation":"(DeVylder &amp; Hilimire, 2015)"},"properties":{"noteIndex":0},"schema":"https://github.com/citation-style-language/schema/raw/master/csl-citation.json"}</w:instrText>
      </w:r>
      <w:r w:rsidR="00466805">
        <w:fldChar w:fldCharType="separate"/>
      </w:r>
      <w:r w:rsidR="00466805" w:rsidRPr="00466805">
        <w:rPr>
          <w:noProof/>
        </w:rPr>
        <w:t>(DeVylder &amp; Hilimire, 2015)</w:t>
      </w:r>
      <w:r w:rsidR="00466805">
        <w:fldChar w:fldCharType="end"/>
      </w:r>
      <w:r>
        <w:t xml:space="preserve">. </w:t>
      </w:r>
    </w:p>
    <w:p w14:paraId="7F36C0CC" w14:textId="2130F512" w:rsidR="00D774CD" w:rsidRDefault="004B5853" w:rsidP="00C855FF">
      <w:pPr>
        <w:spacing w:line="480" w:lineRule="auto"/>
        <w:ind w:firstLine="720"/>
      </w:pPr>
      <w:r>
        <w:t>T</w:t>
      </w:r>
      <w:r w:rsidR="009417BF">
        <w:t xml:space="preserve">herefore social workers have an essential role to play in the society in their attempt to improve the lives of individuals through advocating for positive social engagement and improve the </w:t>
      </w:r>
      <w:r w:rsidR="00B724AF">
        <w:t>likes</w:t>
      </w:r>
      <w:r w:rsidR="009417BF">
        <w:t xml:space="preserve"> of individuals which help define significant changes which will enhance their wellbeing. Improving individual behavior and thought the process is essential in limiting </w:t>
      </w:r>
      <w:r w:rsidR="009417BF">
        <w:lastRenderedPageBreak/>
        <w:t>their ability to influence their behavioral development. Managing individual beha</w:t>
      </w:r>
      <w:r w:rsidR="00933C9B">
        <w:t>vior and personality is crucial in implementing positive concepts which help provide a strong emphasis on crucial changes which help define improved outcomes across different setting. Controlling negative reinforcement in individual development ensures a strong mental strength where an individual can overcome mental challenges</w:t>
      </w:r>
      <w:r w:rsidR="00466805">
        <w:t xml:space="preserve"> </w:t>
      </w:r>
      <w:r w:rsidR="00466805">
        <w:fldChar w:fldCharType="begin" w:fldLock="1"/>
      </w:r>
      <w:r w:rsidR="00466805">
        <w:instrText>ADDIN CSL_CITATION {"citationItems":[{"id":"ITEM-1","itemData":{"DOI":"10.1001/jamapsychiatry.2017.2582","ISSN":"21686238","abstract":"Importance A recent increase in suicide in the United States has raised public and clinical interest in determining whether a coincident national increase in suicide attempts has occurred and in characterizing trends in suicide attempts among sociodemographic and clinical groups. Objective To describe trends in recent suicide attempts in the United States. Design, Setting, and Participants Data came from the 2004-2005 wave 2 National Epidemiologic Survey on Alcohol and Related Conditions (NESARC) and the 2012-2013 NESARC-III. These nationally representative surveys asked identical questions to 69 341 adults, 21 years and older, concerning the occurrence and timing of suicide attempts. Risk differences adjusted for age, sex, and race/ethnicity (ARDs) assessed trends from the 2004-2005 to 2012-2013 surveys in suicide attempts across sociodemographic and psychiatric disorder strata. Additive interactions tests compared the magnitude of trends in prevalence of suicide attempts across levels of sociodemographic and psychiatric disorder groups. The analyses were performed from February 8, 2017, through May 31, 2017. Main Outcomes and Measures Self-reported attempted suicide in the 3 years before the interview. Results With use of data from the 69 341 participants (42.8% men and 57.2% women; mean [SD] age, 48.1 [17.2] years), the weighted percentage of US adults making a recent suicide attempt increased from 0.62% in 2004-2005 (221 of 34 629) to 0.79% in 2012-2013 (305 of 34 712; ARD, 0.17%; 95% CI, 0.01%-0.33%;P = .04). In both surveys, most adults with recent suicide attempts were female (2004-2005, 60.17%; 2012-2013, 60.94%) and younger than 50 years (2004-2005, 84.75%; 2012-2013, 80.38%). The ARD for suicide attempts was significantly larger among adults aged 21 to 34 years (0.48%; 95% CI, 0.09% to 0.87%) than among adults 65 years and older (0.06%; 95% CI, −0.02% to 0.14%; interactionP = .04). The ARD for suicide attempts was also significantly larger among adults with no more than a high school education (0.49%; 95% CI, 0.18% to 0.80%) than among college graduates (0.03%; 95% CI, −0.17% to 0.23%; interactionP = .003); the ARD was also significantly larger among adults with antisocial personality disorder (2.16% [95% CI, 0.61% to 3.71%] vs 0.07% [95% CI, −0.09% to 0.23%]; interactionP = .01), a history of violent behavior (1.04% [95% CI, 0.35% to 1.73%] vs 0.00% [95% CI, −0.12% to 0.12%]; interactionP = .003), or a history of anxiety (1.43% [95% CI, 0.47%…","author":[{"dropping-particle":"","family":"Olfson","given":"Mark","non-dropping-particle":"","parse-names":false,"suffix":""},{"dropping-particle":"","family":"Blanco","given":"Carlos","non-dropping-particle":"","parse-names":false,"suffix":""},{"dropping-particle":"","family":"Wall","given":"Melanie","non-dropping-particle":"","parse-names":false,"suffix":""},{"dropping-particle":"","family":"Liu","given":"Shang Min","non-dropping-particle":"","parse-names":false,"suffix":""},{"dropping-particle":"","family":"Saha","given":"Tulshi D.","non-dropping-particle":"","parse-names":false,"suffix":""},{"dropping-particle":"","family":"Pickering","given":"Roger P.","non-dropping-particle":"","parse-names":false,"suffix":""},{"dropping-particle":"","family":"Grant","given":"Bridget F.","non-dropping-particle":"","parse-names":false,"suffix":""}],"container-title":"JAMA psychiatry","id":"ITEM-1","issued":{"date-parts":[["2017"]]},"title":"National Trends in Suicide Attempts Among Adults in the United States","type":"article-journal"},"uris":["http://www.mendeley.com/documents/?uuid=1da549dc-7ead-482d-bb4d-854a958bedcb"]}],"mendeley":{"formattedCitation":"(Olfson et al., 2017)","plainTextFormattedCitation":"(Olfson et al., 2017)","previouslyFormattedCitation":"(Olfson et al., 2017)"},"properties":{"noteIndex":0},"schema":"https://github.com/citation-style-language/schema/raw/master/csl-citation.json"}</w:instrText>
      </w:r>
      <w:r w:rsidR="00466805">
        <w:fldChar w:fldCharType="separate"/>
      </w:r>
      <w:r w:rsidR="00466805" w:rsidRPr="00466805">
        <w:rPr>
          <w:noProof/>
        </w:rPr>
        <w:t>(Olfson et al., 2017)</w:t>
      </w:r>
      <w:r w:rsidR="00466805">
        <w:fldChar w:fldCharType="end"/>
      </w:r>
      <w:r w:rsidR="00933C9B">
        <w:t>.</w:t>
      </w:r>
    </w:p>
    <w:p w14:paraId="3871D61C" w14:textId="6067677B" w:rsidR="00933C9B" w:rsidRDefault="004B5853" w:rsidP="00C855FF">
      <w:pPr>
        <w:spacing w:line="480" w:lineRule="auto"/>
        <w:jc w:val="center"/>
      </w:pPr>
      <w:r>
        <w:t xml:space="preserve">Background </w:t>
      </w:r>
      <w:r w:rsidR="00C855FF">
        <w:t>and history</w:t>
      </w:r>
    </w:p>
    <w:p w14:paraId="3E62F406" w14:textId="0A31D41F" w:rsidR="00933C9B" w:rsidRDefault="004B5853" w:rsidP="00C855FF">
      <w:pPr>
        <w:spacing w:line="480" w:lineRule="auto"/>
        <w:ind w:firstLine="720"/>
      </w:pPr>
      <w:r>
        <w:t>Suicide among young adults in the United States has been reported over the years although the rate of occurrence has been extremely low in the past. The overall suicide trend in the United States among young adults did not change significantly from 1950 to 1980. However, since the 1980s, there has been a significant increase in the rate of suicides among young adults aged from 15 years to 24 years. The changes in the rate of suicide provide a different approach regarding the approach mental health and public health which are tasked with implementing interventions to control this behavior.</w:t>
      </w:r>
      <w:r w:rsidR="009E3895">
        <w:t xml:space="preserve"> Suicide has been traditionally considered a mental health challenge. In 1983, suicide was considered as the eighth leading cause of death for young adults and in1984, suicide was ranked second leading cause of death among young adults</w:t>
      </w:r>
      <w:r w:rsidR="00C16646">
        <w:t xml:space="preserve"> </w:t>
      </w:r>
      <w:r w:rsidR="00C16646">
        <w:fldChar w:fldCharType="begin" w:fldLock="1"/>
      </w:r>
      <w:r w:rsidR="00C16646">
        <w:instrText>ADDIN CSL_CITATION {"citationItems":[{"id":"ITEM-1","itemData":{"DOI":"10.1001/jamapediatrics.2014.3561","ISSN":"21686203","abstract":"IMPORTANCE: Little is known about recent trends in rural-urban disparities in youth suicide, particularly sex- and method-specific changes. Documenting the extent of these disparities is critical for the development of policies and programs aimed at eliminating geographic disparities. OBJECTIVE: To examine trends in US suicide mortality for adolescents and young adults across the rural-urban continuum. DESIGN, SETTING, AND PARTICIPANTS: Longitudinal trends in suicide rates by rural and urban areas between January 1, 1996, and December 31, 2010, were analyzed using county-level national mortality data linked to a rural-urban continuum measure that classified all 3141 counties in the United States into distinct groups based on population size and adjacency to metropolitan areas. The population included all suicide decedents aged 10 to 24 years. MAIN OUTCOMES AND MEASURES: Rates of suicide per 100 000 persons. RESULTS: Across the study period, 66 595 youths died by suicide, and rural suicide rates were nearly double those of urban areas for both males (19.93 and 10.31 per 100 000, respectively) and females (4.40 and 2.39 per 100 000, respectively). Even after controlling for a wide array of county-level variables, rural-urban suicide differentials increased over time for males, suggesting widening rural-urban disparities (1996-1998: adjusted incidence rate ratio [IRR], 0.98;2008-2010: adjusted IRR, 1.19; difference in IRR, P =.02). Firearm suicide rates declined, and the rates of hanging/suffocation for both males and females increased. However, the rates of suicide by firearm (males: 1996-1998, 2.05; and 2008-2010:2.69 times higher) and hanging/suffocation (males: 1996-1998, 1.24; and 2008-2010:1.63 times higher) were disproportionately higher in rural areas, and rural-urban differences increased over time (P =.002 for males; P =.06 for females). CONCLUSIONS AND RELEVANCE: Suicide rates for adolescents and young adults are higher in rural than in urban communities regardless of the method used, and rural-urban disparities appear to be increasing over time. Further research should carefully explore the mechanisms whereby rural residence might increase suicide risk in youth and consider suicide-prevention efforts specific to rural settings. © Copyright 2015 American Medical Association. All rights reserved.","author":[{"dropping-particle":"","family":"Fontanella","given":"Cynthia A.","non-dropping-particle":"","parse-names":false,"suffix":""},{"dropping-particle":"","family":"Hiance-Steelesmith","given":"Danielle L.","non-dropping-particle":"","parse-names":false,"suffix":""},{"dropping-particle":"","family":"Phillips","given":"Gary S.","non-dropping-particle":"","parse-names":false,"suffix":""},{"dropping-particle":"","family":"Bridge","given":"Jeffrey A.","non-dropping-particle":"","parse-names":false,"suffix":""},{"dropping-particle":"","family":"Lester","given":"Natalie","non-dropping-particle":"","parse-names":false,"suffix":""},{"dropping-particle":"","family":"Sweeney","given":"Helen Anne","non-dropping-particle":"","parse-names":false,"suffix":""},{"dropping-particle":"V.","family":"Campo","given":"John","non-dropping-particle":"","parse-names":false,"suffix":""}],"container-title":"JAMA Pediatrics","id":"ITEM-1","issued":{"date-parts":[["2015"]]},"title":"Widening rural-urban disparities in youth suicides, United States, 1996-2010","type":"article-journal"},"uris":["http://www.mendeley.com/documents/?uuid=22f5af74-df65-40b5-95a7-a504702318ab","http://www.mendeley.com/documents/?uuid=ce965f17-5b09-4da3-8c5a-3c888f1c429d"]}],"mendeley":{"formattedCitation":"(Fontanella et al., 2015)","plainTextFormattedCitation":"(Fontanella et al., 2015)","previouslyFormattedCitation":"(Fontanella et al., 2015)"},"properties":{"noteIndex":0},"schema":"https://github.com/citation-style-language/schema/raw/master/csl-citation.json"}</w:instrText>
      </w:r>
      <w:r w:rsidR="00C16646">
        <w:fldChar w:fldCharType="separate"/>
      </w:r>
      <w:r w:rsidR="00C16646" w:rsidRPr="00C16646">
        <w:rPr>
          <w:noProof/>
        </w:rPr>
        <w:t>(Fontanella et al., 2015)</w:t>
      </w:r>
      <w:r w:rsidR="00C16646">
        <w:fldChar w:fldCharType="end"/>
      </w:r>
      <w:r w:rsidR="009E3895">
        <w:t>.</w:t>
      </w:r>
    </w:p>
    <w:p w14:paraId="3A8FC2C0" w14:textId="15EF391C" w:rsidR="009E3895" w:rsidRDefault="004B5853" w:rsidP="00C855FF">
      <w:pPr>
        <w:spacing w:line="480" w:lineRule="auto"/>
        <w:ind w:firstLine="720"/>
      </w:pPr>
      <w:r>
        <w:t xml:space="preserve">The concerns regarding the increasing consideration of suicide as a leading cause of death led to the implementation of one of the critical objectives of the </w:t>
      </w:r>
      <w:r w:rsidR="00E25B65">
        <w:t xml:space="preserve">Department of Health at the time which aimed at limiting the rate of suicide below 2 per 100,000 by 1990 compared to 12.4 per 100,000 in 1978. Thus in efforts to realize this objective, the Division of Injury Epidemiology and Control of the Centers for Disease Control analyzed data from 1970 to 1980 on the leading causes of suicide among young adults to develop interventions </w:t>
      </w:r>
      <w:r w:rsidR="00B724AF">
        <w:t>that</w:t>
      </w:r>
      <w:r w:rsidR="00E25B65">
        <w:t xml:space="preserve"> focus on the changes within the healthcare environment. The understanding on the history of </w:t>
      </w:r>
      <w:r w:rsidR="00E25B65">
        <w:lastRenderedPageBreak/>
        <w:t>suicide among young adults shows that it has been a threat over the years with the current levels escalating to crisis levels which require urgent interventions</w:t>
      </w:r>
      <w:r w:rsidR="00C16646">
        <w:t xml:space="preserve"> </w:t>
      </w:r>
      <w:r w:rsidR="00C16646">
        <w:fldChar w:fldCharType="begin" w:fldLock="1"/>
      </w:r>
      <w:r w:rsidR="00C16646">
        <w:instrText>ADDIN CSL_CITATION {"citationItems":[{"id":"ITEM-1","itemData":{"ISSN":"1545-861X","PMID":"25742379","abstract":"Suicide is the second leading cause of death among persons aged 10-24 years in the United States and accounted for 5,178 deaths in this age group in 2012. Firearm, suffocation (including hanging), and poisoning (including drug overdose) are the three most common mechanisms of suicide in the United States. Previous reports have noted that trends in suicide rates vary by mechanism and by age group in the United States, with increasing rates of suffocation suicides among young persons. To test whether this increase is continuing and to determine whether it varies by demographic subgroups among persons aged 10-24 years, CDC analyzed National Vital Statistics System mortality data for the period 1994-2012. Trends in suicide rates were examined by sex, age group, race/ethnicity, region of residence, and mechanism of suicide. Results of the analysis indicated that, during 1994-2012, suicide rates by suffocation increased, on average, by 6.7% and 2.2% annually for females and males, respectively. Increases in suffocation suicide rates occurred across demographic and geographic subgroups during this period. Clinicians, hotline staff and others who work with young persons need to be aware of current trends in suffocation suicides in this group so that they can accurately assess risk and educate families. Media coverage of suicide incidents and clusters should follow established guidelines to avoid exacerbating risk for \"suicide contagion\" among vulnerable young persons.* Suicide contagion is a process by which exposure to the suicide or suicidal behavior of one or more persons influences others who are already vulnerable and thinking about suicide to attempt or die by suicide. Early prevention strategies are needed to reduce the likelihood of young persons developing suicidal thoughts and behavior.","author":[{"dropping-particle":"","family":"Sullivan","given":"Erin M","non-dropping-particle":"","parse-names":false,"suffix":""},{"dropping-particle":"","family":"Annest","given":"Joseph L","non-dropping-particle":"","parse-names":false,"suffix":""},{"dropping-particle":"","family":"Simon","given":"Thomas R","non-dropping-particle":"","parse-names":false,"suffix":""},{"dropping-particle":"","family":"Luo","given":"Feijun","non-dropping-particle":"","parse-names":false,"suffix":""},{"dropping-particle":"","family":"Dahlberg","given":"Linda L","non-dropping-particle":"","parse-names":false,"suffix":""},{"dropping-particle":"","family":"Centers for Disease Control and Prevention (CDC)","given":"","non-dropping-particle":"","parse-names":false,"suffix":""}],"container-title":"MMWR. Morbidity and mortality weekly report","id":"ITEM-1","issued":{"date-parts":[["2015"]]},"title":"Suicide trends among persons aged 10-24 years--United States, 1994-2012.","type":"article-journal"},"uris":["http://www.mendeley.com/documents/?uuid=e355a8b9-0c0b-4078-a520-a43c8fea5795","http://www.mendeley.com/documents/?uuid=fd5803a2-4b3a-4df3-8ff4-d2590cdac809"]}],"mendeley":{"formattedCitation":"(Sullivan et al., 2015)","plainTextFormattedCitation":"(Sullivan et al., 2015)","previouslyFormattedCitation":"(Sullivan et al., 2015)"},"properties":{"noteIndex":0},"schema":"https://github.com/citation-style-language/schema/raw/master/csl-citation.json"}</w:instrText>
      </w:r>
      <w:r w:rsidR="00C16646">
        <w:fldChar w:fldCharType="separate"/>
      </w:r>
      <w:r w:rsidR="00C16646" w:rsidRPr="00C16646">
        <w:rPr>
          <w:noProof/>
        </w:rPr>
        <w:t>(Sullivan et al., 2015)</w:t>
      </w:r>
      <w:r w:rsidR="00C16646">
        <w:fldChar w:fldCharType="end"/>
      </w:r>
      <w:r w:rsidR="00E25B65">
        <w:t>.</w:t>
      </w:r>
    </w:p>
    <w:p w14:paraId="0C23A6DB" w14:textId="31AB24BD" w:rsidR="00E25B65" w:rsidRDefault="004B5853" w:rsidP="00C855FF">
      <w:pPr>
        <w:spacing w:line="480" w:lineRule="auto"/>
        <w:ind w:firstLine="720"/>
      </w:pPr>
      <w:r>
        <w:t xml:space="preserve">During the last century, the ratio of male to female incidence of young adult suicide </w:t>
      </w:r>
      <w:r w:rsidR="00893BF8">
        <w:t>was 0.7 to 1 in 1911 and 4.7:1 in 1980. Females committed more suicide than male among young adults. However, the rates have changed significantly over the years especially in the late 20</w:t>
      </w:r>
      <w:r w:rsidR="00893BF8" w:rsidRPr="00893BF8">
        <w:rPr>
          <w:vertAlign w:val="superscript"/>
        </w:rPr>
        <w:t>th</w:t>
      </w:r>
      <w:r w:rsidR="00893BF8">
        <w:t xml:space="preserve"> century where there were more male young adults committing suicide than female, young adults. The most commonly used methods in committing suicide include the use of firearms and poisoning. The integration of these factors provides a reliable evaluation of the trend of suicide among young adults over the years. A greater emphasis on the underlying changes provides a strong integration on important aspects which help give a strong consideration on fundamental changes which help maintain greater understanding on the measures that have been put in place to control the rate of suicide among young adults</w:t>
      </w:r>
      <w:r w:rsidR="00C16646">
        <w:t xml:space="preserve"> </w:t>
      </w:r>
      <w:r w:rsidR="00C16646">
        <w:fldChar w:fldCharType="begin" w:fldLock="1"/>
      </w:r>
      <w:r w:rsidR="00C16646">
        <w:instrText>ADDIN CSL_CITATION {"citationItems":[{"id":"ITEM-1","itemData":{"DOI":"10.1080/13811118.2013.824832","ISSN":"15436136","abstract":"OBJECTIVES: Multiple measures of sexual minority status are necessary to accurately describe the diversity of attractions, identities, and behaviors in sexual minority populations. We investigated whether four measures of sexual minority status (sexual minority attraction, sexual minority identity, sexual minority lifetime behavior, and sexual minority recent 12-month behavior) were associated with suicidal thoughts and suicide attempts among young adults ages 24 to 34 in the United States. METHODS: We analyzed data from Wave IV (2007-2008) of the National Longitudinal Study of Adolescent Health. We employed logistic regression models in the analysis. RESULTS: Multiple sexual minority status measures had significant associations with increased suicidal thoughts among women and men. Multiple sexual minority status measures had significant associations with increased suicide attempts among women, but not among men. CONCLUSIONS: Diverse sexual minority populations are at increased risk for suicidal thoughts and suicide attempts. Multiple measures of sexual minority status should be utilized in future studies of sexual minority status and suicide risk. Suicide prevention programs should ensure intervention is available across diverse sexual minority populations. Language: en","author":[{"dropping-particle":"","family":"Almazan","given":"Elbert P.","non-dropping-particle":"","parse-names":false,"suffix":""},{"dropping-particle":"","family":"Roettger","given":"Michael E.","non-dropping-particle":"","parse-names":false,"suffix":""},{"dropping-particle":"","family":"Acosta","given":"Pauline S.","non-dropping-particle":"","parse-names":false,"suffix":""}],"container-title":"Archives of Suicide Research","id":"ITEM-1","issued":{"date-parts":[["2014"]]},"title":"Measures of Sexual Minority Status and Suicide Risk among Young Adults in the United States","type":"article-journal"},"uris":["http://www.mendeley.com/documents/?uuid=08f304c7-e001-43bb-8b9d-09f21c64cd0a","http://www.mendeley.com/documents/?uuid=e3fabfb7-ff25-46a5-b8da-90a223842719"]}],"mendeley":{"formattedCitation":"(Almazan, Roettger, &amp; Acosta, 2014)","plainTextFormattedCitation":"(Almazan, Roettger, &amp; Acosta, 2014)","previouslyFormattedCitation":"(Almazan, Roettger, &amp; Acosta, 2014)"},"properties":{"noteIndex":0},"schema":"https://github.com/citation-style-language/schema/raw/master/csl-citation.json"}</w:instrText>
      </w:r>
      <w:r w:rsidR="00C16646">
        <w:fldChar w:fldCharType="separate"/>
      </w:r>
      <w:r w:rsidR="00C16646" w:rsidRPr="00C16646">
        <w:rPr>
          <w:noProof/>
        </w:rPr>
        <w:t>(Almazan, Roettger, &amp; Acosta, 2014)</w:t>
      </w:r>
      <w:r w:rsidR="00C16646">
        <w:fldChar w:fldCharType="end"/>
      </w:r>
      <w:r w:rsidR="00893BF8">
        <w:t>.</w:t>
      </w:r>
    </w:p>
    <w:p w14:paraId="2BA039B9" w14:textId="4518709B" w:rsidR="009E3895" w:rsidRDefault="004B5853" w:rsidP="00C855FF">
      <w:pPr>
        <w:spacing w:line="480" w:lineRule="auto"/>
        <w:ind w:firstLine="720"/>
      </w:pPr>
      <w:r>
        <w:t xml:space="preserve">In efforts to control the rate of suicide, the Department of Health </w:t>
      </w:r>
      <w:r w:rsidR="006300B1">
        <w:t xml:space="preserve">sought to investigate and focus on risk factors. The commitment was to ensure that there are reduced rates of suicide among young adults. A strong concentration of cultural values and practices was also significant in creating a profoundly transformed environment where it was possible to control negative behavior among society members. In the United States suicide is not considered illegal but there are penalties associated with individuals who attempt suicide. There has been significant focus on mental health as a significant risk factor in suicide. There have been significant interventions which have focused on creating an improved environment where it would be possible to achieve improved healthcare and improve positive </w:t>
      </w:r>
      <w:r w:rsidR="00C16646">
        <w:t>behavio</w:t>
      </w:r>
      <w:r w:rsidR="006300B1">
        <w:t>r</w:t>
      </w:r>
      <w:r w:rsidR="00C16646">
        <w:t xml:space="preserve"> </w:t>
      </w:r>
      <w:r w:rsidR="00C16646">
        <w:fldChar w:fldCharType="begin" w:fldLock="1"/>
      </w:r>
      <w:r w:rsidR="00C16646">
        <w:instrText>ADDIN CSL_CITATION {"citationItems":[{"id":"ITEM-1","itemData":{"DOI":"10.15585/mmwr.ss6708a1","ISSN":"1546-0738","abstract":"Problem: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2014–December 2015. Description of the System: The Youth Risk Behavior Surveillance System (YRBSS) monitors six categories of priority health behaviors among youth and young adults: 1) behaviors that contribute to unintentional injuries and violence; 2) tobacco use; 3) alcohol and other drug use; 4) sexual behaviors related to unintended pregnancy and sexually transmitted infections (STIs), including human immunodeficiency virus (HIV) infection; 5) unhealthy dietary behaviors; and 6) physical inactivity. In addition, YRBSS monitors the prevalence of obesity and asthma and other priority health behaviors. YRBSS includes a national school-based Youth Risk Behavior Survey (YRBS) conducted by CDC and state and large urban school district school-based YRBSs conducted by state and local education and health agencies. This report summarizes results for 118 health behaviors plus obesity, overweight, and asthma from the 2015 national survey, 37 state surveys, and 19 large urban school district surveys conducted among students in grades 9–12. Results: Results from the 2015 national YRBS indicated that many high school students are engaged in priority health-risk behaviors associated with the leading causes of death among persons aged 10–24 years in the United States. During the 30 days before the survey, 41.5% of high school students nationwide among the 61.3% who drove a car or other vehicle during the 30 days before the survey had texted or e-mailed while driving, 32.8% had drunk alcohol, and 21.7% had used marijuana. During the 12 months before the survey, 15.5% had been electronically bullied, 20.2% had been bullied on school property, and 8.6% had attempted suicide. Many high school students are engaged in sexual risk behaviors related to unintended pregnancies and STIs, including HIV infection. Nationwide, 41.2% of students had ever had sexual intercourse, 30.1% had had sexual intercourse during the 3 months before the survey (i.e., currently sexually active), and 11.5% had had sexual intercourse with four or more persons during their life. Among currently sexually active students, 56.9% had …","author":[{"dropping-particle":"","family":"Kann","given":"Laura","non-dropping-particle":"","parse-names":false,"suffix":""},{"dropping-particle":"","family":"McManus","given":"Tim","non-dropping-particle":"","parse-names":false,"suffix":""},{"dropping-particle":"","family":"Harris","given":"William A.","non-dropping-particle":"","parse-names":false,"suffix":""},{"dropping-particle":"","family":"Shanklin","given":"Shari L.","non-dropping-particle":"","parse-names":false,"suffix":""},{"dropping-particle":"","family":"Flint","given":"Katherine H.","non-dropping-particle":"","parse-names":false,"suffix":""},{"dropping-particle":"","family":"Queen","given":"Barbara","non-dropping-particle":"","parse-names":false,"suffix":""},{"dropping-particle":"","family":"Lowry","given":"Richard","non-dropping-particle":"","parse-names":false,"suffix":""},{"dropping-particle":"","family":"Chyen","given":"David","non-dropping-particle":"","parse-names":false,"suffix":""},{"dropping-particle":"","family":"Whittle","given":"Lisa","non-dropping-particle":"","parse-names":false,"suffix":""},{"dropping-particle":"","family":"Thornton","given":"Jemekia","non-dropping-particle":"","parse-names":false,"suffix":""},{"dropping-particle":"","family":"Lim","given":"Connie","non-dropping-particle":"","parse-names":false,"suffix":""},{"dropping-particle":"","family":"Bradford","given":"Denise","non-dropping-particle":"","parse-names":false,"suffix":""},{"dropping-particle":"","family":"Yamakawa","given":"Yoshimi","non-dropping-particle":"","parse-names":false,"suffix":""},{"dropping-particle":"","family":"Leon","given":"Michelle","non-dropping-particle":"","parse-names":false,"suffix":""},{"dropping-particle":"","family":"Brener","given":"Nancy","non-dropping-particle":"","parse-names":false,"suffix":""},{"dropping-particle":"","family":"Ethier","given":"Kathleen A.","non-dropping-particle":"","parse-names":false,"suffix":""}],"container-title":"MMWR. Surveillance Summaries","id":"ITEM-1","issued":{"date-parts":[["2018"]]},"title":"Youth Risk Behavior Surveillance — United States, 2017","type":"article-journal"},"uris":["http://www.mendeley.com/documents/?uuid=bf9874a5-0193-4899-a9dc-7dce9221cdba"]}],"mendeley":{"formattedCitation":"(Kann et al., 2018)","plainTextFormattedCitation":"(Kann et al., 2018)","previouslyFormattedCitation":"(Kann et al., 2018)"},"properties":{"noteIndex":0},"schema":"https://github.com/citation-style-language/schema/raw/master/csl-citation.json"}</w:instrText>
      </w:r>
      <w:r w:rsidR="00C16646">
        <w:fldChar w:fldCharType="separate"/>
      </w:r>
      <w:r w:rsidR="00C16646" w:rsidRPr="00C16646">
        <w:rPr>
          <w:noProof/>
        </w:rPr>
        <w:t>(Kann et al., 2018)</w:t>
      </w:r>
      <w:r w:rsidR="00C16646">
        <w:fldChar w:fldCharType="end"/>
      </w:r>
      <w:r w:rsidR="006300B1">
        <w:t>.</w:t>
      </w:r>
    </w:p>
    <w:p w14:paraId="01F1E110" w14:textId="6CD0AF8C" w:rsidR="006300B1" w:rsidRDefault="004B5853" w:rsidP="00C855FF">
      <w:pPr>
        <w:spacing w:line="480" w:lineRule="auto"/>
        <w:ind w:firstLine="720"/>
      </w:pPr>
      <w:r>
        <w:lastRenderedPageBreak/>
        <w:t xml:space="preserve">Religious beliefs have also been significant and provide a unique emphasis on important changes which help maintain a greater focus on positive beliefs and greater mental strength. Advocacy programs and campaigns have also been instituted which have created a </w:t>
      </w:r>
      <w:r w:rsidR="00717B5A">
        <w:t>greater</w:t>
      </w:r>
      <w:r>
        <w:t xml:space="preserve"> understanding of individual wellbeing with a critical intention of improving their psychological and behavioral development. Advocacy programs have ensured there is a strong emphasis on essential factors that are likely to have a detrimental influence on individual development. The social environment has a more significant impact on individual behavior and development. This creates a reliable evaluation of important changes which help maintain more significant levels of development</w:t>
      </w:r>
      <w:r w:rsidR="00C16646">
        <w:t xml:space="preserve"> </w:t>
      </w:r>
      <w:r w:rsidR="00C16646">
        <w:fldChar w:fldCharType="begin" w:fldLock="1"/>
      </w:r>
      <w:r w:rsidR="00C16646">
        <w:instrText>ADDIN CSL_CITATION {"citationItems":[{"id":"ITEM-1","itemData":{"ISSN":"2380-8942","PMID":"24918634","abstract":"PROBLEM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2012-December 2013. DESCRIPTION OF THE SYSTEM The Youth Risk Behavior Surveillance System (YRBSS) monitors six categories of priority health-risk behaviors among youth and young adults: 1) behaviors that contribute to unintentional injuries and violence; 2) tobacco use; 3) alcohol and other drug use; 4) sexual behaviors that contribute to unintended pregnancy and sexually transmitted infections (STIs), including human immunodeficiency virus (HIV) infection; 5) unhealthy dietary behaviors; and 6) physical inactivity. In addition, YRBSS monitors the prevalence of obesity and asthma. YRBSS includes a national school-based Youth Risk Behavior Survey (YRBS) conducted by CDC and state and large urban school district school-based YRBSs conducted by state and local education and health agencies. This report summarizes results for 104 health-risk behaviors plus obesity, overweight, and asthma from the 2013 national survey, 42 state surveys, and 21 large urban school district surveys conducted among students in grades 9-12. RESULTS Results from the 2013 national YRBS indicated that many high school students are engaged in priority health-risk behaviors associated with the leading causes of death among persons aged 10-24 years in the United States. During the 30 days before the survey, 41.4% of high school students nationwide among the 64.7% who drove a car or other vehicle during the 30 days before the survey had texted or e-mailed while driving, 34.9% had drunk alcohol, and 23.4% had used marijuana. During the 12 months before the survey, 14.8% had been electronically bullied, 19.6% had been bullied on school property, and 8.0% had attempted suicide. Many high school students nationwide are engaged in sexual risk behaviors that contribute to unintended pregnancies and STIs, including HIV infection. Nearly half (46.8%) of students had ever had sexual intercourse, 34.0% had had sexual intercourse during the 3 months before the survey (i.e., currently sexually active), and 15.0% had had sexual intercourse with four or more persons during their life. Among currently sexually active students, 59.1% had u…","author":[{"dropping-particle":"","family":"Kann","given":"Laura","non-dropping-particle":"","parse-names":false,"suffix":""},{"dropping-particle":"","family":"Kinchen","given":"Steve","non-dropping-particle":"","parse-names":false,"suffix":""},{"dropping-particle":"","family":"Shanklin","given":"Shari L","non-dropping-particle":"","parse-names":false,"suffix":""},{"dropping-particle":"","family":"Flint","given":"Katherine H","non-dropping-particle":"","parse-names":false,"suffix":""},{"dropping-particle":"","family":"Kawkins","given":"Joseph","non-dropping-particle":"","parse-names":false,"suffix":""},{"dropping-particle":"","family":"Harris","given":"William A","non-dropping-particle":"","parse-names":false,"suffix":""},{"dropping-particle":"","family":"Lowry","given":"Richard","non-dropping-particle":"","parse-names":false,"suffix":""},{"dropping-particle":"","family":"Olsen","given":"Emily O'Malley","non-dropping-particle":"","parse-names":false,"suffix":""},{"dropping-particle":"","family":"McManus","given":"Tim","non-dropping-particle":"","parse-names":false,"suffix":""},{"dropping-particle":"","family":"Chyen","given":"David","non-dropping-particle":"","parse-names":false,"suffix":""},{"dropping-particle":"","family":"Whittle","given":"Lisa","non-dropping-particle":"","parse-names":false,"suffix":""},{"dropping-particle":"","family":"Taylor","given":"Eboni","non-dropping-particle":"","parse-names":false,"suffix":""},{"dropping-particle":"","family":"Demissie","given":"Zewditu","non-dropping-particle":"","parse-names":false,"suffix":""},{"dropping-particle":"","family":"Brener","given":"Nancy","non-dropping-particle":"","parse-names":false,"suffix":""},{"dropping-particle":"","family":"Thornton","given":"Jemekia","non-dropping-particle":"","parse-names":false,"suffix":""},{"dropping-particle":"","family":"Moore","given":"John","non-dropping-particle":"","parse-names":false,"suffix":""},{"dropping-particle":"","family":"Zaza","given":"Stephanie","non-dropping-particle":"","parse-names":false,"suffix":""},{"dropping-particle":"","family":"Centers for Disease Control and Prevention (CDC)","given":"","non-dropping-particle":"","parse-names":false,"suffix":""}],"container-title":"MMWR supplements","id":"ITEM-1","issued":{"date-parts":[["2014"]]},"title":"Youth risk behavior surveillance--United States, 2013.","type":"article-journal"},"uris":["http://www.mendeley.com/documents/?uuid=00880a62-a3ba-4929-9b92-98689b09f586","http://www.mendeley.com/documents/?uuid=5bf0a08b-f312-4c46-8395-71df6a40dd7c"]}],"mendeley":{"formattedCitation":"(Kann et al., 2014)","plainTextFormattedCitation":"(Kann et al., 2014)","previouslyFormattedCitation":"(Kann et al., 2014)"},"properties":{"noteIndex":0},"schema":"https://github.com/citation-style-language/schema/raw/master/csl-citation.json"}</w:instrText>
      </w:r>
      <w:r w:rsidR="00C16646">
        <w:fldChar w:fldCharType="separate"/>
      </w:r>
      <w:r w:rsidR="00C16646" w:rsidRPr="00C16646">
        <w:rPr>
          <w:noProof/>
        </w:rPr>
        <w:t>(Kann et al., 2014)</w:t>
      </w:r>
      <w:r w:rsidR="00C16646">
        <w:fldChar w:fldCharType="end"/>
      </w:r>
      <w:r>
        <w:t>.</w:t>
      </w:r>
    </w:p>
    <w:p w14:paraId="559AC1B0" w14:textId="155FC1DB" w:rsidR="006300B1" w:rsidRDefault="004B5853" w:rsidP="00C855FF">
      <w:pPr>
        <w:spacing w:line="480" w:lineRule="auto"/>
        <w:ind w:firstLine="720"/>
      </w:pPr>
      <w:r>
        <w:t xml:space="preserve">The existing social, professional concerns regarding suicide have been controlling risk factors through the integration of different policies which help maintain a strong level of development. A strong commitment to underlying changes provides a strong emphasis on essential concepts which help improve the needs of individuals within the society. Social workers have an understanding that the environment has a </w:t>
      </w:r>
      <w:r w:rsidR="00717B5A">
        <w:t>more significant</w:t>
      </w:r>
      <w:r>
        <w:t xml:space="preserve"> influence on the development of individual behavior and thus it is also likely to </w:t>
      </w:r>
      <w:r w:rsidR="00717B5A">
        <w:t>lead to negative behavior and thoughts which might lead to suicidal thoughts. Therefore having a strong commitment in meeting the needs of community members is crucial and help maintain a strong emphasis on essential concepts which help maintain a strong evaluation on specific aspects that are likely to have a detrimental influence on individual development</w:t>
      </w:r>
      <w:r w:rsidR="00C16646">
        <w:t xml:space="preserve"> </w:t>
      </w:r>
      <w:r w:rsidR="00C16646">
        <w:fldChar w:fldCharType="begin" w:fldLock="1"/>
      </w:r>
      <w:r w:rsidR="00103287">
        <w:instrText>ADDIN CSL_CITATION {"citationItems":[{"id":"ITEM-1","itemData":{"DOI":"10.1027/0227-5910/a000234","ISSN":"02275910","abstract":"BACKGROUND: Suicide is a leading cause of death in the United States. Social media such as Twitter is an emerging surveillance tool that may assist researchers in tracking suicide risk factors in real time.\\n\\nAIMS: To identify suicide-related risk factors through Twitter conversations by matching on geographic suicide rates from vital statistics data.\\n\\nMETHOD: At-risk tweets were filtered from the Twitter stream using keywords and phrases created from suicide risk factors. Tweets were grouped by state and departures from expectation were calculated. The values for suicide tweeters were compared against national data of actual suicide rates from the Centers for Disease Control and Prevention.\\n\\nRESULTS: A total of 1,659,274 tweets were analyzed over a 3-month period with 37,717 identified as at-risk for suicide. Midwestern and western states had a higher proportion of suicide-related tweeters than expected, while the reverse was true for southern and eastern states. A strong correlation was observed between state Twitter-derived data and actual state age-adjusted suicide data.\\n\\nCONCLUSION: Twitter may be a viable tool for real-time monitoring of suicide risk factors on a large scale. This study demonstrates that individuals who are at risk for suicide may be detected through social media.","author":[{"dropping-particle":"","family":"Jashinsky","given":"Jared","non-dropping-particle":"","parse-names":false,"suffix":""},{"dropping-particle":"","family":"Burton","given":"Scott H.","non-dropping-particle":"","parse-names":false,"suffix":""},{"dropping-particle":"","family":"Hanson","given":"Carl L.","non-dropping-particle":"","parse-names":false,"suffix":""},{"dropping-particle":"","family":"West","given":"Josh","non-dropping-particle":"","parse-names":false,"suffix":""},{"dropping-particle":"","family":"Giraud-Carrier","given":"Christophe","non-dropping-particle":"","parse-names":false,"suffix":""},{"dropping-particle":"","family":"Barnes","given":"Michael D.","non-dropping-particle":"","parse-names":false,"suffix":""},{"dropping-particle":"","family":"Argyle","given":"Trenton","non-dropping-particle":"","parse-names":false,"suffix":""}],"container-title":"Crisis","id":"ITEM-1","issued":{"date-parts":[["2014"]]},"title":"Tracking suicide risk factors through Twitter in the US","type":"article-journal"},"uris":["http://www.mendeley.com/documents/?uuid=30159319-10e3-44e0-8241-b586eec98fca","http://www.mendeley.com/documents/?uuid=5e566362-70fa-4116-bad6-92fc6b55392c"]}],"mendeley":{"formattedCitation":"(Jashinsky et al., 2014)","plainTextFormattedCitation":"(Jashinsky et al., 2014)","previouslyFormattedCitation":"(Jashinsky et al., 2014)"},"properties":{"noteIndex":0},"schema":"https://github.com/citation-style-language/schema/raw/master/csl-citation.json"}</w:instrText>
      </w:r>
      <w:r w:rsidR="00C16646">
        <w:fldChar w:fldCharType="separate"/>
      </w:r>
      <w:r w:rsidR="00C16646" w:rsidRPr="00C16646">
        <w:rPr>
          <w:noProof/>
        </w:rPr>
        <w:t>(Jashinsky et al., 2014)</w:t>
      </w:r>
      <w:r w:rsidR="00C16646">
        <w:fldChar w:fldCharType="end"/>
      </w:r>
      <w:r w:rsidR="00717B5A">
        <w:t>.</w:t>
      </w:r>
    </w:p>
    <w:p w14:paraId="50A1F84C" w14:textId="7B9A7359" w:rsidR="00717B5A" w:rsidRDefault="004B5853" w:rsidP="00C855FF">
      <w:pPr>
        <w:spacing w:line="480" w:lineRule="auto"/>
        <w:jc w:val="center"/>
      </w:pPr>
      <w:r>
        <w:t>Theory</w:t>
      </w:r>
    </w:p>
    <w:p w14:paraId="11ABF26F" w14:textId="4D4E0D62" w:rsidR="00717B5A" w:rsidRDefault="004B5853" w:rsidP="00C855FF">
      <w:pPr>
        <w:spacing w:line="480" w:lineRule="auto"/>
        <w:ind w:firstLine="720"/>
      </w:pPr>
      <w:r>
        <w:t xml:space="preserve">Different theories focus on different concepts which define individual development. Thus it is essential to understand that suicidal tendency are influenced by personal development. Hence there is a need to highlight fundamental changes </w:t>
      </w:r>
      <w:r w:rsidR="00B724AF">
        <w:t>that emphasi</w:t>
      </w:r>
      <w:r>
        <w:t xml:space="preserve">ze a reliable evaluation of key changes which help maintain an improved emphasis on changes </w:t>
      </w:r>
      <w:r>
        <w:lastRenderedPageBreak/>
        <w:t xml:space="preserve">that occur in individual wellbeing. Thus crucial aspects that are evaluated in this case include behavior and psychological welfare of individuals. </w:t>
      </w:r>
      <w:r w:rsidRPr="00717B5A">
        <w:t>Learning theories focus on different issues which define personal wellbeing from early childhood. These theories provide an understanding of personal psychological wellbeing while taking into consideration diverse elements which define better outcomes. Understanding the behavior of a</w:t>
      </w:r>
      <w:r>
        <w:t>n individual</w:t>
      </w:r>
      <w:r w:rsidRPr="00717B5A">
        <w:t xml:space="preserve"> as well as being in a position to understand specific aspects that can be evaluated to transform negative behavior is essential in ensuring that there is a more significant commitment to success factors which help define improved outcomes</w:t>
      </w:r>
      <w:r w:rsidR="00103287">
        <w:t xml:space="preserve"> </w:t>
      </w:r>
      <w:r w:rsidR="00103287">
        <w:fldChar w:fldCharType="begin" w:fldLock="1"/>
      </w:r>
      <w:r w:rsidR="00103287">
        <w:instrText>ADDIN CSL_CITATION {"citationItems":[{"id":"ITEM-1","itemData":{"DOI":"10.1017/CBO9781139547369.005","ISBN":"9781139547369","ISSN":"09594752","PMID":"60778938","abstract":"A fundamental hypothesis underlying re- search on multimedia learning is that mul- timedia instructional messages that are de- signed in light of how the human mind works are more likely to lead to mean- ingful learning than those that are not. The cognitive theory of multimedia learn- ing (CTML) is based on three cognitive science principles of learning; the human information processing system includes dual channels for visual/pictorial and audi- tory/verbal processing (i.e., dual-channels assumption); each channel has limited ca- pacity for processing (i.e., limited capac- ity assumption); and active learning entails carrying out a coordinated set of cognitive processes during learning (i.e., active pro- cessing assumption). The cognitive theory of multimedia learning specifies five cogni- tive processes in multimedia learning: se- lecting relevant words from the presented text or narration, selecting relevant im- ago from the presented illustrations, orga- nizing the selected words into a coherent verbal representation, organizing selected images into a coherent pictorial represen- tation, tation, and integrating the pictorial and verbal represen -\" tations and prior knowledge. Multimedia instructional messages should be designed to prime these processes.","author":[{"dropping-particle":"","family":"Mayer","given":"Richard E.","non-dropping-particle":"","parse-names":false,"suffix":""}],"container-title":"The Cambridge Handbook of Multimedia Learning, Second Edition","id":"ITEM-1","issued":{"date-parts":[["2014"]]},"title":"Cognitive theory of multimedia learning","type":"chapter"},"uris":["http://www.mendeley.com/documents/?uuid=7a308795-6116-4a8c-a74f-462c38cb8e10"]}],"mendeley":{"formattedCitation":"(Mayer, 2014)","plainTextFormattedCitation":"(Mayer, 2014)","previouslyFormattedCitation":"(Mayer, 2014)"},"properties":{"noteIndex":0},"schema":"https://github.com/citation-style-language/schema/raw/master/csl-citation.json"}</w:instrText>
      </w:r>
      <w:r w:rsidR="00103287">
        <w:fldChar w:fldCharType="separate"/>
      </w:r>
      <w:r w:rsidR="00103287" w:rsidRPr="00103287">
        <w:rPr>
          <w:noProof/>
        </w:rPr>
        <w:t>(Mayer, 2014)</w:t>
      </w:r>
      <w:r w:rsidR="00103287">
        <w:fldChar w:fldCharType="end"/>
      </w:r>
      <w:r w:rsidRPr="00717B5A">
        <w:t>.</w:t>
      </w:r>
    </w:p>
    <w:p w14:paraId="1DAF8FA7" w14:textId="5BC44BDF" w:rsidR="00A27BEC" w:rsidRDefault="004B5853" w:rsidP="00C855FF">
      <w:pPr>
        <w:spacing w:line="480" w:lineRule="auto"/>
        <w:ind w:firstLine="720"/>
      </w:pPr>
      <w:r>
        <w:t xml:space="preserve">Therefore cognitive learning theory is the appropriate theory that explains individual behavior and cognitive wellbeing which can lead to adverse outcomes. </w:t>
      </w:r>
      <w:r w:rsidRPr="00A27BEC">
        <w:t xml:space="preserve">The cognitive learning theory highlight that mental processes analysis illustrate different learning approaches. The theory outlines that an active cognitive process ensures that new information is stored in the memory for a long time while an ineffective method leads to difficulties recalling information either in the long-term or short term. Therefore an individual behavioral pattern can be adequately determined through cognitive assessment </w:t>
      </w:r>
      <w:r w:rsidRPr="00A27BEC">
        <w:fldChar w:fldCharType="begin" w:fldLock="1"/>
      </w:r>
      <w:r w:rsidRPr="00A27BEC">
        <w:instrText>ADDIN CSL_CITATION {"citationItems":[{"id":"ITEM-1","itemData":{"DOI":"10.1002/wcs.1232","ISBN":"9781317746867","ISSN":"19395078","PMID":"16139190","abstract":"In the Gulf of Alaska and Bering Sea, skates (Raja and Bathyraja spp.) are among the most common bycatch species taken in groundfish fisheries. Additionally, directed fisheries recently developed for Raja binoculata and R. rhina in the Gulf of Alaska. The susceptibility of skates to fishing pressure has been well documented, however, life history information required for stock assessments and implementation of sustainable management plans is largely unknown for species occurring in Alaskan waters. To address this knowledge gap, the age, growth, longevity, reproductive biology, and demography of two common bathyrajid species (Bathyraja aleutica and B. interrupta) and reproductive biology and demography of two currently targeted rajid species (R. rhina and R. binoculata) were examined. Maximum age estimates for B. aleutica and B. interrupta were 17 and 13 years, respectively. Multiple growth models were applied to evaluate growth characteristics. No significant differences were detected between the growth of females and males for either species. Three parameter von Bertalanffy growth functions generated estimates of k = 0.11 yr -1 L = 172.6 cm TL for B. aleutica and k = 0.08 yr -1 L = 126.4 cm TL for B. interrupta. Median size at maturity was estimated to be 124.4, 70.2, 148.6, and 113.1 cm TL for female B. aleutica, B. interrupta, R. binoculata, and R. rhina, respectively. Demographic models incorporating uncertainty in vital rates projected annual population growth rates of 25% for B. aleutica, 36% for B. interrupta, 33% for R. binoculata, and 20% for R. rhina.","author":[{"dropping-particle":"","family":"Carlson","given":"Stephanie M.","non-dropping-particle":"","parse-names":false,"suffix":""},{"dropping-particle":"","family":"Koenig","given":"Melissa A.","non-dropping-particle":"","parse-names":false,"suffix":""},{"dropping-particle":"","family":"Harms","given":"Madeline B.","non-dropping-particle":"","parse-names":false,"suffix":""}],"container-title":"Wiley Interdisciplinary Reviews: Cognitive Science","id":"ITEM-1","issued":{"date-parts":[["2013"]]},"title":"Theory of mind","type":"article-journal"},"uris":["http://www.mendeley.com/documents/?uuid=f8774ec3-4a35-4dfe-99a4-c78cfc586ec6","http://www.mendeley.com/documents/?uuid=4a034e5c-30e0-4bbe-8986-cc1f28e49053"]}],"mendeley":{"formattedCitation":"(Carlson, Koenig, &amp; Harms, 2013)","plainTextFormattedCitation":"(Carlson, Koenig, &amp; Harms, 2013)","previouslyFormattedCitation":"(Carlson, Koenig, &amp; Harms, 2013)"},"properties":{"noteIndex":0},"schema":"https://github.com/citation-style-language/schema/raw/master/csl-citation.json"}</w:instrText>
      </w:r>
      <w:r w:rsidRPr="00A27BEC">
        <w:fldChar w:fldCharType="separate"/>
      </w:r>
      <w:r w:rsidRPr="00A27BEC">
        <w:rPr>
          <w:noProof/>
        </w:rPr>
        <w:t>(Carlson, Koenig, &amp; Harms, 2013)</w:t>
      </w:r>
      <w:r w:rsidRPr="00A27BEC">
        <w:fldChar w:fldCharType="end"/>
      </w:r>
      <w:r w:rsidRPr="00A27BEC">
        <w:t xml:space="preserve">. The overall focus on three aspects which are self, the world and future provide a greater evaluation on </w:t>
      </w:r>
      <w:r w:rsidR="00B724AF" w:rsidRPr="00A27BEC">
        <w:t>necessa</w:t>
      </w:r>
      <w:r w:rsidRPr="00A27BEC">
        <w:t xml:space="preserve">ry measures </w:t>
      </w:r>
      <w:r w:rsidR="00B724AF">
        <w:t>that create</w:t>
      </w:r>
      <w:r w:rsidRPr="00A27BEC">
        <w:t xml:space="preserve"> a reliable assessment on significant changes which help maintain a firm understanding on crucial changes that help define improved behavioral development</w:t>
      </w:r>
      <w:r>
        <w:t>.</w:t>
      </w:r>
    </w:p>
    <w:p w14:paraId="7744FC05" w14:textId="44437E6A" w:rsidR="00A27BEC" w:rsidRPr="00A27BEC" w:rsidRDefault="004B5853" w:rsidP="00C855FF">
      <w:pPr>
        <w:spacing w:line="480" w:lineRule="auto"/>
        <w:ind w:firstLine="720"/>
      </w:pPr>
      <w:r w:rsidRPr="00A27BEC">
        <w:t>The objective of the theory was to define the fundamental mechanisms and processes which a child develops into an individual based on the changes in mental strength</w:t>
      </w:r>
      <w:r w:rsidR="00103287">
        <w:t xml:space="preserve">. </w:t>
      </w:r>
      <w:r w:rsidRPr="00A27BEC">
        <w:t xml:space="preserve">Thus as a child continues to grow, there are significant changes which occur creating a strong developmental process under which it is possible to understand an individual behavior. Thus children usually describe the environment around them based on what they can relate to which includes what they know and what they discover </w:t>
      </w:r>
      <w:r w:rsidRPr="00A27BEC">
        <w:fldChar w:fldCharType="begin" w:fldLock="1"/>
      </w:r>
      <w:r w:rsidRPr="00A27BEC">
        <w:instrText>ADDIN CSL_CITATION {"citationItems":[{"id":"ITEM-1","itemData":{"DOI":"10.1146/annurev-clinpsy-032813-153734","ISSN":"1548-5943","abstract":"For over 50 years, Beck's cognitive model has provided an evidence-based way to conceptualize and treat psychological disorders. The generic cognitive model represents a set of common principles that can be applied across the spectrum of psychological disorders. The updated theoretical model provides a framework for addressing significant questions regarding the phenomenology of disorders not explained in previous iterations of the original model. New additions to the theory include continuity of adaptive and maladaptive function, dual information processing, energizing of schemas, and attentional focus. The model includes a theory of modes, an organization of schemas relevant to expectancies, self-evaluations, rules, and memories. A description of the new theoretical model is followed by a presentation of the corresponding applied model, which provides a template for conceptualizing a specific disorder and formulating a case. The focus on beliefs differentiates disorders and provides a target for treatment. A variety of interventions are described.","author":[{"dropping-particle":"","family":"Beck","given":"Aaron T.","non-dropping-particle":"","parse-names":false,"suffix":""},{"dropping-particle":"","family":"Haigh","given":"Emily A.P.","non-dropping-particle":"","parse-names":false,"suffix":""}],"container-title":"SSRN","id":"ITEM-1","issued":{"date-parts":[["2014"]]},"title":"Advances in Cognitive Theory and Therapy: The Generic Cognitive Model","type":"report"},"uris":["http://www.mendeley.com/documents/?uuid=3beec182-5087-44a8-af3c-c590a1e34f7d","http://www.mendeley.com/documents/?uuid=e178062e-adf0-4dfd-8e1c-638155750a46"]}],"mendeley":{"formattedCitation":"(Beck &amp; Haigh, 2014)","plainTextFormattedCitation":"(Beck &amp; Haigh, 2014)","previouslyFormattedCitation":"(Beck &amp; Haigh, 2014)"},"properties":{"noteIndex":0},"schema":"https://github.com/citation-style-language/schema/raw/master/csl-citation.json"}</w:instrText>
      </w:r>
      <w:r w:rsidRPr="00A27BEC">
        <w:fldChar w:fldCharType="separate"/>
      </w:r>
      <w:r w:rsidRPr="00A27BEC">
        <w:rPr>
          <w:noProof/>
        </w:rPr>
        <w:t>(Beck &amp; Haigh, 2014)</w:t>
      </w:r>
      <w:r w:rsidRPr="00A27BEC">
        <w:fldChar w:fldCharType="end"/>
      </w:r>
      <w:r w:rsidRPr="00A27BEC">
        <w:t>.</w:t>
      </w:r>
    </w:p>
    <w:p w14:paraId="4E58BF94" w14:textId="7FCE2B81" w:rsidR="00A27BEC" w:rsidRDefault="004B5853" w:rsidP="00C855FF">
      <w:pPr>
        <w:spacing w:line="480" w:lineRule="auto"/>
        <w:ind w:firstLine="720"/>
      </w:pPr>
      <w:r w:rsidRPr="00A27BEC">
        <w:lastRenderedPageBreak/>
        <w:t xml:space="preserve">The cognitive theory provides a strong emphasis on the importance of cognitive function where it is possible to define key measures which help create a diversified understanding of how cognition influence individual behavior. It highlights that there are stages that every child passes through as they grow (Beiger, 2017). These stages include sensorimotor which occurs from birth to 2 years, the pre-operational stage which arises from the age of 2 to 7 years, concrete operational stage occurs from age 7 to 11 years and formal operational phase which occurs from 11 years to adulthood </w:t>
      </w:r>
      <w:r w:rsidRPr="00A27BEC">
        <w:fldChar w:fldCharType="begin" w:fldLock="1"/>
      </w:r>
      <w:r w:rsidRPr="00A27BEC">
        <w:instrText>ADDIN CSL_CITATION {"citationItems":[{"id":"ITEM-1","itemData":{"DOI":"10.4324/9781315276175-6","abstract":"The fourth edition of Career Choice and Development brings together the most current ideas of the recognized authorities in the field of career development. This classic best-seller has been thoroughly revised and expanded to include the most influential theories of career choice and development, and it contains up-to-date information regarding the application of these theories to counseling practice. This edition contains a wide range of career development theories that explore how people develop certain traits, personalities, self-precepts, and how these developments influence career decision making. This information will challenge teachers, researchers, and those involved in fostering career development to reexamine their assumptions and practices.","author":[{"dropping-particle":"","family":"Sheu","given":"Hung-Bin","non-dropping-particle":"","parse-names":false,"suffix":""},{"dropping-particle":"","family":"Phrasavath","given":"Laura","non-dropping-particle":"","parse-names":false,"suffix":""}],"container-title":"Contemporary Theories of Career Development","id":"ITEM-1","issued":{"date-parts":[["2019"]]},"title":"Social cognitive career theory","type":"chapter"},"uris":["http://www.mendeley.com/documents/?uuid=ed90d1a4-ea7d-41ec-8a70-13d3d55ce01c","http://www.mendeley.com/documents/?uuid=b02fd052-10e9-4657-858c-c947f830bcf6"]}],"mendeley":{"formattedCitation":"(Sheu &amp; Phrasavath, 2019)","plainTextFormattedCitation":"(Sheu &amp; Phrasavath, 2019)","previouslyFormattedCitation":"(Sheu &amp; Phrasavath, 2019)"},"properties":{"noteIndex":0},"schema":"https://github.com/citation-style-language/schema/raw/master/csl-citation.json"}</w:instrText>
      </w:r>
      <w:r w:rsidRPr="00A27BEC">
        <w:fldChar w:fldCharType="separate"/>
      </w:r>
      <w:r w:rsidRPr="00A27BEC">
        <w:rPr>
          <w:noProof/>
        </w:rPr>
        <w:t>(Sheu &amp; Phrasavath, 2019)</w:t>
      </w:r>
      <w:r w:rsidRPr="00A27BEC">
        <w:fldChar w:fldCharType="end"/>
      </w:r>
      <w:r>
        <w:t xml:space="preserve">. Each of these stages is associated with specific character development. Inability to learn new trait effective in each </w:t>
      </w:r>
      <w:r w:rsidR="00B724AF">
        <w:t>stage</w:t>
      </w:r>
      <w:r>
        <w:t xml:space="preserve"> creates a negative influence on individual wellbeing which contributes to the adoption of negative behavior which is associated with suicidal thoughts. </w:t>
      </w:r>
    </w:p>
    <w:p w14:paraId="03CEE5B6" w14:textId="33700CF0" w:rsidR="004176D0" w:rsidRDefault="004B5853" w:rsidP="00C855FF">
      <w:pPr>
        <w:spacing w:line="480" w:lineRule="auto"/>
        <w:ind w:firstLine="720"/>
      </w:pPr>
      <w:r>
        <w:t xml:space="preserve">Therefore the cognitive through the adoption of cognitive behavioral theory play an instrumental role in transforming individual perception and negative attitude which contribute to positive behavior which is essential and help manage individual emotions. The cognitive behavioral approach provides a critical assessment of individual behavior and factors that are likely to influence both positively and negatively hence create a greater emphasis on essential changes which need to be undertaken in creating a strong development. </w:t>
      </w:r>
      <w:r w:rsidRPr="004176D0">
        <w:t>Cognitive-behavioral treatment methods provide a strong basis on which individual behavior and cognitive characteristics are assessed and determined based on an understanding of the specific measures that need to be undertaken in improving service delivery</w:t>
      </w:r>
      <w:r w:rsidR="00103287">
        <w:t xml:space="preserve"> </w:t>
      </w:r>
      <w:r w:rsidR="00103287">
        <w:fldChar w:fldCharType="begin" w:fldLock="1"/>
      </w:r>
      <w:r w:rsidR="00103287">
        <w:instrText>ADDIN CSL_CITATION {"citationItems":[{"id":"ITEM-1","itemData":{"DOI":"10.1146/annurev-clinpsy-032813-153734","ISSN":"1548-5943","abstract":"For over 50 years, Beck's cognitive model has provided an evidence-based way to conceptualize and treat psychological disorders. The generic cognitive model represents a set of common principles that can be applied across the spectrum of psychological disorders. The updated theoretical model provides a framework for addressing significant questions regarding the phenomenology of disorders not explained in previous iterations of the original model. New additions to the theory include continuity of adaptive and maladaptive function, dual information processing, energizing of schemas, and attentional focus. The model includes a theory of modes, an organization of schemas relevant to expectancies, self-evaluations, rules, and memories. A description of the new theoretical model is followed by a presentation of the corresponding applied model, which provides a template for conceptualizing a specific disorder and formulating a case. The focus on beliefs differentiates disorders and provides a target for treatment. A variety of interventions are described.","author":[{"dropping-particle":"","family":"Beck","given":"Aaron T.","non-dropping-particle":"","parse-names":false,"suffix":""},{"dropping-particle":"","family":"Haigh","given":"Emily A.P.","non-dropping-particle":"","parse-names":false,"suffix":""}],"container-title":"SSRN","id":"ITEM-1","issued":{"date-parts":[["2014"]]},"title":"Advances in Cognitive Theory and Therapy: The Generic Cognitive Model","type":"report"},"uris":["http://www.mendeley.com/documents/?uuid=e178062e-adf0-4dfd-8e1c-638155750a46"]}],"mendeley":{"formattedCitation":"(Beck &amp; Haigh, 2014)","plainTextFormattedCitation":"(Beck &amp; Haigh, 2014)","previouslyFormattedCitation":"(Beck &amp; Haigh, 2014)"},"properties":{"noteIndex":0},"schema":"https://github.com/citation-style-language/schema/raw/master/csl-citation.json"}</w:instrText>
      </w:r>
      <w:r w:rsidR="00103287">
        <w:fldChar w:fldCharType="separate"/>
      </w:r>
      <w:r w:rsidR="00103287" w:rsidRPr="00103287">
        <w:rPr>
          <w:noProof/>
        </w:rPr>
        <w:t>(Beck &amp; Haigh, 2014)</w:t>
      </w:r>
      <w:r w:rsidR="00103287">
        <w:fldChar w:fldCharType="end"/>
      </w:r>
      <w:r>
        <w:t>.</w:t>
      </w:r>
    </w:p>
    <w:p w14:paraId="70FCE5D9" w14:textId="721CEC63" w:rsidR="00A27BEC" w:rsidRDefault="004B5853" w:rsidP="00C855FF">
      <w:pPr>
        <w:spacing w:line="480" w:lineRule="auto"/>
        <w:ind w:firstLine="720"/>
      </w:pPr>
      <w:r w:rsidRPr="004176D0">
        <w:t xml:space="preserve"> Learning positive skills is crucial and help an individual understand important processes which help improve the level of commitment.  Positive skills are associated with positive behavior. The integration of specific elements helps provide a strong emphasis on essential concepts which define key processes which help identify critical measures which define improve outcomes within a given context.</w:t>
      </w:r>
      <w:r>
        <w:t xml:space="preserve"> Thus there is a need to focus on developing individual development through the adoption of positive behavior which helps define </w:t>
      </w:r>
      <w:r>
        <w:lastRenderedPageBreak/>
        <w:t>important measures which determine improved outcomes and improve individual mental strength. Young adults have vulnerable mental awareness which means that focusing on positive reinforcement is crucial in enhancing positive social development</w:t>
      </w:r>
      <w:r w:rsidR="00C16646">
        <w:t xml:space="preserve"> </w:t>
      </w:r>
      <w:r w:rsidR="00103287">
        <w:fldChar w:fldCharType="begin" w:fldLock="1"/>
      </w:r>
      <w:r w:rsidR="00103287">
        <w:instrText>ADDIN CSL_CITATION {"citationItems":[{"id":"ITEM-1","itemData":{"DOI":"10.1177/003172170208301010","ISSN":"0031-7217","abstract":"Warns that educators must pay more attention to the improvement of the classroom assessment if they are to maximize student achievement in the United States. The need for both an assessment of learning and an assessment for learning; View that more intense standardized testing has caused major segments of the student population to give up their education; Requirements of school improvement.","author":[{"dropping-particle":"","family":"Stiggins","given":"Richard J.","non-dropping-particle":"","parse-names":false,"suffix":""}],"container-title":"Phi Delta Kappan","id":"ITEM-1","issued":{"date-parts":[["2014"]]},"title":" Assessment Crisis: The Absence of Assessment for Learning ","type":"article-journal"},"uris":["http://www.mendeley.com/documents/?uuid=8c8ada8a-955d-4f2f-ad47-60f90cee4e57","http://www.mendeley.com/documents/?uuid=b92eb28f-9b5d-4e52-88f3-b8caf4a27b08"]}],"mendeley":{"formattedCitation":"(Stiggins, 2014)","plainTextFormattedCitation":"(Stiggins, 2014)","previouslyFormattedCitation":"(Stiggins, 2014)"},"properties":{"noteIndex":0},"schema":"https://github.com/citation-style-language/schema/raw/master/csl-citation.json"}</w:instrText>
      </w:r>
      <w:r w:rsidR="00103287">
        <w:fldChar w:fldCharType="separate"/>
      </w:r>
      <w:r w:rsidR="00103287" w:rsidRPr="00103287">
        <w:rPr>
          <w:noProof/>
        </w:rPr>
        <w:t>(Stiggins, 2014)</w:t>
      </w:r>
      <w:r w:rsidR="00103287">
        <w:fldChar w:fldCharType="end"/>
      </w:r>
      <w:r>
        <w:t>.</w:t>
      </w:r>
    </w:p>
    <w:p w14:paraId="11630F82" w14:textId="6F4810DE" w:rsidR="004176D0" w:rsidRDefault="004B5853" w:rsidP="00C855FF">
      <w:pPr>
        <w:spacing w:line="480" w:lineRule="auto"/>
        <w:jc w:val="center"/>
      </w:pPr>
      <w:r>
        <w:t>Literature review</w:t>
      </w:r>
    </w:p>
    <w:p w14:paraId="5202D496" w14:textId="5BC382BC" w:rsidR="004176D0" w:rsidRDefault="004B5853" w:rsidP="00C855FF">
      <w:pPr>
        <w:spacing w:line="480" w:lineRule="auto"/>
        <w:ind w:firstLine="720"/>
      </w:pPr>
      <w:r>
        <w:t xml:space="preserve">Different scholars and social workers have focused on understanding the relationship between individual behavior and suicide risk through identification of existing risk factors as well as crucial interventions </w:t>
      </w:r>
      <w:r w:rsidR="00B724AF">
        <w:t xml:space="preserve">that determine the underlying level of individual commitment within a given setting. </w:t>
      </w:r>
      <w:r>
        <w:t xml:space="preserve">Understanding the increasing rate of suicide among young adults in the United States. Suicide has become a crisis in the </w:t>
      </w:r>
      <w:r w:rsidR="00D27052">
        <w:t>U</w:t>
      </w:r>
      <w:r>
        <w:t xml:space="preserve">nited </w:t>
      </w:r>
      <w:r w:rsidR="00D27052">
        <w:t>S</w:t>
      </w:r>
      <w:r>
        <w:t>tates which highlights the need to understand critical factors associated with</w:t>
      </w:r>
      <w:r w:rsidR="00D27052">
        <w:t xml:space="preserve"> suicide.</w:t>
      </w:r>
    </w:p>
    <w:p w14:paraId="610B46CF" w14:textId="6D928484" w:rsidR="00D27052" w:rsidRDefault="004B5853" w:rsidP="00C855FF">
      <w:pPr>
        <w:spacing w:line="480" w:lineRule="auto"/>
        <w:ind w:firstLine="720"/>
      </w:pPr>
      <w:r>
        <w:t>According to DeVylder and Hilimire (2015) suicide is associated with diverse factors within the social contex</w:t>
      </w:r>
      <w:r w:rsidR="00B724AF">
        <w:t>t</w:t>
      </w:r>
      <w:r>
        <w:t xml:space="preserve">. </w:t>
      </w:r>
      <w:r w:rsidRPr="00D27052">
        <w:t>The environment encompasses different concepts which are integral in determining child development. Critical understanding of various environmental factors which have a strategic influence on child development is instrumental in developing essential processes which provide a greater understanding of crucial changes which help outline better concepts that define positive development. Important environmental factors that have a significant influence on child development include family and bonding, physical environment, financial, health, and learning</w:t>
      </w:r>
      <w:r>
        <w:t xml:space="preserve">. </w:t>
      </w:r>
      <w:r w:rsidRPr="00D27052">
        <w:t xml:space="preserve">Thus, there is a need to ensure that these processes are effectively developed where it would be possible to achieve better child development which includes character, behavior, and personality. </w:t>
      </w:r>
    </w:p>
    <w:p w14:paraId="4EFF576A" w14:textId="2F52D280" w:rsidR="00D27052" w:rsidRPr="00D27052" w:rsidRDefault="004B5853" w:rsidP="00C855FF">
      <w:pPr>
        <w:spacing w:line="480" w:lineRule="auto"/>
        <w:ind w:firstLine="720"/>
      </w:pPr>
      <w:r>
        <w:t>Bifulco et al. (2014) highlighted that the family plays a crucial role in influencing the behavior and overall development of individuals.</w:t>
      </w:r>
      <w:r w:rsidRPr="00D27052">
        <w:t xml:space="preserve"> Family has a significant influence on child development considering that family forms the primary form of engagement that a child has when growing up. Thus, the level of commitment that a child has from a family perspective </w:t>
      </w:r>
      <w:r w:rsidRPr="00D27052">
        <w:lastRenderedPageBreak/>
        <w:t>has a critical influence on how they perceive things. Being loved and accepted is vital in developing individual initial cognitive factors. Thus, the parenting style that an individual has is essential in providing a greater focus on critical changes which help outline important measures which aid in attaining positive outcomes</w:t>
      </w:r>
      <w:r>
        <w:t>. Rejection in the family creates a detrimental influence on child development which limits the ability to improve their overall development. Such an environment increases negative behavior and exerts more pressure on young adults who are striving to understand themselves.</w:t>
      </w:r>
    </w:p>
    <w:p w14:paraId="64C8E81E" w14:textId="0FFFFD49" w:rsidR="00D27052" w:rsidRDefault="004B5853" w:rsidP="00C855FF">
      <w:pPr>
        <w:spacing w:line="480" w:lineRule="auto"/>
        <w:ind w:firstLine="720"/>
      </w:pPr>
      <w:r w:rsidRPr="00D27052">
        <w:t>The parenting style that is adopted by a parent help define child behavior when growing up. Ensuring that children grow with positive response and character requires understanding their feelings and nature which improve their level of perception where it is possible to integrate key outcomes which provide a greater evaluation on significant changes which define essential findings. The level of interaction between siblings is also critical in determining individual development. Sibling plays a crucial role in influencing a different focus and ability to adopt positive behavior which provides a better evaluation and understanding where it is possible to improve a child level of development</w:t>
      </w:r>
      <w:r w:rsidR="00103287">
        <w:t xml:space="preserve"> </w:t>
      </w:r>
      <w:r w:rsidR="00103287">
        <w:fldChar w:fldCharType="begin" w:fldLock="1"/>
      </w:r>
      <w:r w:rsidR="00103287">
        <w:instrText>ADDIN CSL_CITATION {"citationItems":[{"id":"ITEM-1","itemData":{"DOI":"10.1001/jamapediatrics.2014.3561","ISSN":"21686203","abstract":"IMPORTANCE: Little is known about recent trends in rural-urban disparities in youth suicide, particularly sex- and method-specific changes. Documenting the extent of these disparities is critical for the development of policies and programs aimed at eliminating geographic disparities. OBJECTIVE: To examine trends in US suicide mortality for adolescents and young adults across the rural-urban continuum. DESIGN, SETTING, AND PARTICIPANTS: Longitudinal trends in suicide rates by rural and urban areas between January 1, 1996, and December 31, 2010, were analyzed using county-level national mortality data linked to a rural-urban continuum measure that classified all 3141 counties in the United States into distinct groups based on population size and adjacency to metropolitan areas. The population included all suicide decedents aged 10 to 24 years. MAIN OUTCOMES AND MEASURES: Rates of suicide per 100 000 persons. RESULTS: Across the study period, 66 595 youths died by suicide, and rural suicide rates were nearly double those of urban areas for both males (19.93 and 10.31 per 100 000, respectively) and females (4.40 and 2.39 per 100 000, respectively). Even after controlling for a wide array of county-level variables, rural-urban suicide differentials increased over time for males, suggesting widening rural-urban disparities (1996-1998: adjusted incidence rate ratio [IRR], 0.98;2008-2010: adjusted IRR, 1.19; difference in IRR, P =.02). Firearm suicide rates declined, and the rates of hanging/suffocation for both males and females increased. However, the rates of suicide by firearm (males: 1996-1998, 2.05; and 2008-2010:2.69 times higher) and hanging/suffocation (males: 1996-1998, 1.24; and 2008-2010:1.63 times higher) were disproportionately higher in rural areas, and rural-urban differences increased over time (P =.002 for males; P =.06 for females). CONCLUSIONS AND RELEVANCE: Suicide rates for adolescents and young adults are higher in rural than in urban communities regardless of the method used, and rural-urban disparities appear to be increasing over time. Further research should carefully explore the mechanisms whereby rural residence might increase suicide risk in youth and consider suicide-prevention efforts specific to rural settings. © Copyright 2015 American Medical Association. All rights reserved.","author":[{"dropping-particle":"","family":"Fontanella","given":"Cynthia A.","non-dropping-particle":"","parse-names":false,"suffix":""},{"dropping-particle":"","family":"Hiance-Steelesmith","given":"Danielle L.","non-dropping-particle":"","parse-names":false,"suffix":""},{"dropping-particle":"","family":"Phillips","given":"Gary S.","non-dropping-particle":"","parse-names":false,"suffix":""},{"dropping-particle":"","family":"Bridge","given":"Jeffrey A.","non-dropping-particle":"","parse-names":false,"suffix":""},{"dropping-particle":"","family":"Lester","given":"Natalie","non-dropping-particle":"","parse-names":false,"suffix":""},{"dropping-particle":"","family":"Sweeney","given":"Helen Anne","non-dropping-particle":"","parse-names":false,"suffix":""},{"dropping-particle":"V.","family":"Campo","given":"John","non-dropping-particle":"","parse-names":false,"suffix":""}],"container-title":"JAMA Pediatrics","id":"ITEM-1","issued":{"date-parts":[["2015"]]},"title":"Widening rural-urban disparities in youth suicides, United States, 1996-2010","type":"article-journal"},"uris":["http://www.mendeley.com/documents/?uuid=ce965f17-5b09-4da3-8c5a-3c888f1c429d"]}],"mendeley":{"formattedCitation":"(Fontanella et al., 2015)","plainTextFormattedCitation":"(Fontanella et al., 2015)","previouslyFormattedCitation":"(Fontanella et al., 2015)"},"properties":{"noteIndex":0},"schema":"https://github.com/citation-style-language/schema/raw/master/csl-citation.json"}</w:instrText>
      </w:r>
      <w:r w:rsidR="00103287">
        <w:fldChar w:fldCharType="separate"/>
      </w:r>
      <w:r w:rsidR="00103287" w:rsidRPr="00103287">
        <w:rPr>
          <w:noProof/>
        </w:rPr>
        <w:t>(Fontanella et al., 2015)</w:t>
      </w:r>
      <w:r w:rsidR="00103287">
        <w:fldChar w:fldCharType="end"/>
      </w:r>
      <w:r w:rsidRPr="00D27052">
        <w:t>. Parents and guardians have a crucial role in delivering a strategic understanding of essential changes which help in defining better outcomes based on their children engagement</w:t>
      </w:r>
      <w:r>
        <w:t>. Poor parenting styles are associated with the development of negative attitude and behavior which is related to negative development.</w:t>
      </w:r>
    </w:p>
    <w:p w14:paraId="178E84C1" w14:textId="4857BECA" w:rsidR="00D27052" w:rsidRDefault="004B5853" w:rsidP="00C855FF">
      <w:pPr>
        <w:spacing w:line="480" w:lineRule="auto"/>
        <w:ind w:firstLine="720"/>
      </w:pPr>
      <w:r w:rsidRPr="00D27052">
        <w:t>The existing challenges within the community are based on the problems that exist in the society which has created a challenging environment where it is possible to integrate significant changes which help in maintaining better outcomes. Thus the commitment within the community is aimed at changing the perception and psychological wellbeing to define critical changes which help improve social development and improve the mental welfare of the youths within the community</w:t>
      </w:r>
      <w:r>
        <w:t xml:space="preserve">. Controlling individual mental health is crucial and provide </w:t>
      </w:r>
      <w:r>
        <w:lastRenderedPageBreak/>
        <w:t>a greater emphasis on essential changes which are associated with positive behavior.</w:t>
      </w:r>
      <w:r w:rsidR="00B724AF">
        <w:t xml:space="preserve"> Learning what is right and wrong is based on the integration of diverse factors with a critical focus on the environment. Therefore the inclusion of better elements focuses on defining an improved level of commitment where the perceptions that young adults have can be enhanced based on positive reinforcement</w:t>
      </w:r>
      <w:r w:rsidR="00103287">
        <w:t xml:space="preserve"> </w:t>
      </w:r>
      <w:r w:rsidR="00103287">
        <w:fldChar w:fldCharType="begin" w:fldLock="1"/>
      </w:r>
      <w:r w:rsidR="00103287">
        <w:instrText>ADDIN CSL_CITATION {"citationItems":[{"id":"ITEM-1","itemData":{"ISSN":"2380-8942","PMID":"24918634","abstract":"PROBLEM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2012-December 2013. DESCRIPTION OF THE SYSTEM The Youth Risk Behavior Surveillance System (YRBSS) monitors six categories of priority health-risk behaviors among youth and young adults: 1) behaviors that contribute to unintentional injuries and violence; 2) tobacco use; 3) alcohol and other drug use; 4) sexual behaviors that contribute to unintended pregnancy and sexually transmitted infections (STIs), including human immunodeficiency virus (HIV) infection; 5) unhealthy dietary behaviors; and 6) physical inactivity. In addition, YRBSS monitors the prevalence of obesity and asthma. YRBSS includes a national school-based Youth Risk Behavior Survey (YRBS) conducted by CDC and state and large urban school district school-based YRBSs conducted by state and local education and health agencies. This report summarizes results for 104 health-risk behaviors plus obesity, overweight, and asthma from the 2013 national survey, 42 state surveys, and 21 large urban school district surveys conducted among students in grades 9-12. RESULTS Results from the 2013 national YRBS indicated that many high school students are engaged in priority health-risk behaviors associated with the leading causes of death among persons aged 10-24 years in the United States. During the 30 days before the survey, 41.4% of high school students nationwide among the 64.7% who drove a car or other vehicle during the 30 days before the survey had texted or e-mailed while driving, 34.9% had drunk alcohol, and 23.4% had used marijuana. During the 12 months before the survey, 14.8% had been electronically bullied, 19.6% had been bullied on school property, and 8.0% had attempted suicide. Many high school students nationwide are engaged in sexual risk behaviors that contribute to unintended pregnancies and STIs, including HIV infection. Nearly half (46.8%) of students had ever had sexual intercourse, 34.0% had had sexual intercourse during the 3 months before the survey (i.e., currently sexually active), and 15.0% had had sexual intercourse with four or more persons during their life. Among currently sexually active students, 59.1% had u…","author":[{"dropping-particle":"","family":"Kann","given":"Laura","non-dropping-particle":"","parse-names":false,"suffix":""},{"dropping-particle":"","family":"Kinchen","given":"Steve","non-dropping-particle":"","parse-names":false,"suffix":""},{"dropping-particle":"","family":"Shanklin","given":"Shari L","non-dropping-particle":"","parse-names":false,"suffix":""},{"dropping-particle":"","family":"Flint","given":"Katherine H","non-dropping-particle":"","parse-names":false,"suffix":""},{"dropping-particle":"","family":"Kawkins","given":"Joseph","non-dropping-particle":"","parse-names":false,"suffix":""},{"dropping-particle":"","family":"Harris","given":"William A","non-dropping-particle":"","parse-names":false,"suffix":""},{"dropping-particle":"","family":"Lowry","given":"Richard","non-dropping-particle":"","parse-names":false,"suffix":""},{"dropping-particle":"","family":"Olsen","given":"Emily O'Malley","non-dropping-particle":"","parse-names":false,"suffix":""},{"dropping-particle":"","family":"McManus","given":"Tim","non-dropping-particle":"","parse-names":false,"suffix":""},{"dropping-particle":"","family":"Chyen","given":"David","non-dropping-particle":"","parse-names":false,"suffix":""},{"dropping-particle":"","family":"Whittle","given":"Lisa","non-dropping-particle":"","parse-names":false,"suffix":""},{"dropping-particle":"","family":"Taylor","given":"Eboni","non-dropping-particle":"","parse-names":false,"suffix":""},{"dropping-particle":"","family":"Demissie","given":"Zewditu","non-dropping-particle":"","parse-names":false,"suffix":""},{"dropping-particle":"","family":"Brener","given":"Nancy","non-dropping-particle":"","parse-names":false,"suffix":""},{"dropping-particle":"","family":"Thornton","given":"Jemekia","non-dropping-particle":"","parse-names":false,"suffix":""},{"dropping-particle":"","family":"Moore","given":"John","non-dropping-particle":"","parse-names":false,"suffix":""},{"dropping-particle":"","family":"Zaza","given":"Stephanie","non-dropping-particle":"","parse-names":false,"suffix":""},{"dropping-particle":"","family":"Centers for Disease Control and Prevention (CDC)","given":"","non-dropping-particle":"","parse-names":false,"suffix":""}],"container-title":"MMWR supplements","id":"ITEM-1","issued":{"date-parts":[["2014"]]},"title":"Youth risk behavior surveillance--United States, 2013.","type":"article-journal"},"uris":["http://www.mendeley.com/documents/?uuid=5bf0a08b-f312-4c46-8395-71df6a40dd7c"]}],"mendeley":{"formattedCitation":"(Kann et al., 2014)","plainTextFormattedCitation":"(Kann et al., 2014)","previouslyFormattedCitation":"(Kann et al., 2014)"},"properties":{"noteIndex":0},"schema":"https://github.com/citation-style-language/schema/raw/master/csl-citation.json"}</w:instrText>
      </w:r>
      <w:r w:rsidR="00103287">
        <w:fldChar w:fldCharType="separate"/>
      </w:r>
      <w:r w:rsidR="00103287" w:rsidRPr="00103287">
        <w:rPr>
          <w:noProof/>
        </w:rPr>
        <w:t>(Kann et al., 2014)</w:t>
      </w:r>
      <w:r w:rsidR="00103287">
        <w:fldChar w:fldCharType="end"/>
      </w:r>
      <w:r w:rsidR="00B724AF">
        <w:t xml:space="preserve">. </w:t>
      </w:r>
    </w:p>
    <w:p w14:paraId="35868804" w14:textId="3ABC1873" w:rsidR="00483004" w:rsidRDefault="004B5853" w:rsidP="00C855FF">
      <w:pPr>
        <w:spacing w:line="480" w:lineRule="auto"/>
        <w:jc w:val="center"/>
      </w:pPr>
      <w:r>
        <w:t>Interventions</w:t>
      </w:r>
    </w:p>
    <w:p w14:paraId="1F12F36F" w14:textId="09DE7DD8" w:rsidR="00483004" w:rsidRDefault="004B5853" w:rsidP="00C855FF">
      <w:pPr>
        <w:spacing w:line="480" w:lineRule="auto"/>
        <w:ind w:firstLine="720"/>
      </w:pPr>
      <w:r>
        <w:t>The interventions that have been put in place which define positive social development are based on understanding significant changes which help determine improve behavioral and cognitive development.</w:t>
      </w:r>
      <w:r w:rsidRPr="00483004">
        <w:t xml:space="preserve"> Human development is a process which involves learning and adoption of positive behavior to ensure a better thought process. However the interaction with environment help outline key changes which lead to negative behavior which increases the risk of offending</w:t>
      </w:r>
      <w:r w:rsidR="00103287">
        <w:t xml:space="preserve"> </w:t>
      </w:r>
      <w:r w:rsidR="00103287">
        <w:fldChar w:fldCharType="begin" w:fldLock="1"/>
      </w:r>
      <w:r w:rsidR="00103287">
        <w:instrText>ADDIN CSL_CITATION {"citationItems":[{"id":"ITEM-1","itemData":{"ISSN":"2380-8942","PMID":"24918634","abstract":"PROBLEM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2012-December 2013. DESCRIPTION OF THE SYSTEM The Youth Risk Behavior Surveillance System (YRBSS) monitors six categories of priority health-risk behaviors among youth and young adults: 1) behaviors that contribute to unintentional injuries and violence; 2) tobacco use; 3) alcohol and other drug use; 4) sexual behaviors that contribute to unintended pregnancy and sexually transmitted infections (STIs), including human immunodeficiency virus (HIV) infection; 5) unhealthy dietary behaviors; and 6) physical inactivity. In addition, YRBSS monitors the prevalence of obesity and asthma. YRBSS includes a national school-based Youth Risk Behavior Survey (YRBS) conducted by CDC and state and large urban school district school-based YRBSs conducted by state and local education and health agencies. This report summarizes results for 104 health-risk behaviors plus obesity, overweight, and asthma from the 2013 national survey, 42 state surveys, and 21 large urban school district surveys conducted among students in grades 9-12. RESULTS Results from the 2013 national YRBS indicated that many high school students are engaged in priority health-risk behaviors associated with the leading causes of death among persons aged 10-24 years in the United States. During the 30 days before the survey, 41.4% of high school students nationwide among the 64.7% who drove a car or other vehicle during the 30 days before the survey had texted or e-mailed while driving, 34.9% had drunk alcohol, and 23.4% had used marijuana. During the 12 months before the survey, 14.8% had been electronically bullied, 19.6% had been bullied on school property, and 8.0% had attempted suicide. Many high school students nationwide are engaged in sexual risk behaviors that contribute to unintended pregnancies and STIs, including HIV infection. Nearly half (46.8%) of students had ever had sexual intercourse, 34.0% had had sexual intercourse during the 3 months before the survey (i.e., currently sexually active), and 15.0% had had sexual intercourse with four or more persons during their life. Among currently sexually active students, 59.1% had u…","author":[{"dropping-particle":"","family":"Kann","given":"Laura","non-dropping-particle":"","parse-names":false,"suffix":""},{"dropping-particle":"","family":"Kinchen","given":"Steve","non-dropping-particle":"","parse-names":false,"suffix":""},{"dropping-particle":"","family":"Shanklin","given":"Shari L","non-dropping-particle":"","parse-names":false,"suffix":""},{"dropping-particle":"","family":"Flint","given":"Katherine H","non-dropping-particle":"","parse-names":false,"suffix":""},{"dropping-particle":"","family":"Kawkins","given":"Joseph","non-dropping-particle":"","parse-names":false,"suffix":""},{"dropping-particle":"","family":"Harris","given":"William A","non-dropping-particle":"","parse-names":false,"suffix":""},{"dropping-particle":"","family":"Lowry","given":"Richard","non-dropping-particle":"","parse-names":false,"suffix":""},{"dropping-particle":"","family":"Olsen","given":"Emily O'Malley","non-dropping-particle":"","parse-names":false,"suffix":""},{"dropping-particle":"","family":"McManus","given":"Tim","non-dropping-particle":"","parse-names":false,"suffix":""},{"dropping-particle":"","family":"Chyen","given":"David","non-dropping-particle":"","parse-names":false,"suffix":""},{"dropping-particle":"","family":"Whittle","given":"Lisa","non-dropping-particle":"","parse-names":false,"suffix":""},{"dropping-particle":"","family":"Taylor","given":"Eboni","non-dropping-particle":"","parse-names":false,"suffix":""},{"dropping-particle":"","family":"Demissie","given":"Zewditu","non-dropping-particle":"","parse-names":false,"suffix":""},{"dropping-particle":"","family":"Brener","given":"Nancy","non-dropping-particle":"","parse-names":false,"suffix":""},{"dropping-particle":"","family":"Thornton","given":"Jemekia","non-dropping-particle":"","parse-names":false,"suffix":""},{"dropping-particle":"","family":"Moore","given":"John","non-dropping-particle":"","parse-names":false,"suffix":""},{"dropping-particle":"","family":"Zaza","given":"Stephanie","non-dropping-particle":"","parse-names":false,"suffix":""},{"dropping-particle":"","family":"Centers for Disease Control and Prevention (CDC)","given":"","non-dropping-particle":"","parse-names":false,"suffix":""}],"container-title":"MMWR supplements","id":"ITEM-1","issued":{"date-parts":[["2014"]]},"title":"Youth risk behavior surveillance--United States, 2013.","type":"article-journal"},"uris":["http://www.mendeley.com/documents/?uuid=5bf0a08b-f312-4c46-8395-71df6a40dd7c"]}],"mendeley":{"formattedCitation":"(Kann et al., 2014)","plainTextFormattedCitation":"(Kann et al., 2014)","previouslyFormattedCitation":"(Kann et al., 2014)"},"properties":{"noteIndex":0},"schema":"https://github.com/citation-style-language/schema/raw/master/csl-citation.json"}</w:instrText>
      </w:r>
      <w:r w:rsidR="00103287">
        <w:fldChar w:fldCharType="separate"/>
      </w:r>
      <w:r w:rsidR="00103287" w:rsidRPr="00103287">
        <w:rPr>
          <w:noProof/>
        </w:rPr>
        <w:t>(Kann et al., 2014)</w:t>
      </w:r>
      <w:r w:rsidR="00103287">
        <w:fldChar w:fldCharType="end"/>
      </w:r>
      <w:r w:rsidRPr="00483004">
        <w:t xml:space="preserve">. The social cognitive theory outlines that an active cognitive process ensures that new information is stored in the memory for a long time while an ineffective method leads to difficulties recalling information either in the long-term or short term. Therefore an individual behavioral pattern can be adequately determined through cognitive assessment. The overall focus on three aspects which are self, the world and future provide a greater evaluation on necessary measures </w:t>
      </w:r>
      <w:r w:rsidR="00B724AF">
        <w:t>that aid in establishing</w:t>
      </w:r>
      <w:r w:rsidRPr="00483004">
        <w:t xml:space="preserve"> a reliable estimate on significant changes which help maintain a firm understanding on crucial changes that help define improved behavioral development</w:t>
      </w:r>
      <w:r w:rsidR="00103287">
        <w:t xml:space="preserve"> </w:t>
      </w:r>
      <w:r w:rsidR="00103287">
        <w:fldChar w:fldCharType="begin" w:fldLock="1"/>
      </w:r>
      <w:r w:rsidR="00103287">
        <w:instrText>ADDIN CSL_CITATION {"citationItems":[{"id":"ITEM-1","itemData":{"DOI":"10.1027/0227-5910/a000292","ISSN":"21512396","abstract":"BACKGROUND: Prison suicide rates are high, and suicide-related behaviors (SRBs) higher, but effects of contact with such behaviors in prison have not previously been examined.\\n\\nAIMS: To compare the mental state of young men witnessing a peer's suicide-related behavior in prison with that of men without such experience, and to test for factors associated with morbidity.\\n\\nMETHOD: Forty-six male prisoners (age 16-21 years) reporting contact with another's suicide-related behavior in prison were interviewed 6 months after the incident, with validated questionnaires, as were 44 without such contact at least 6 months into their imprisonment.\\n\\nRESULTS: Significantly higher levels of psychiatric morbidity and own suicide-related behaviors were found in the witness group, even after controlling for their higher levels of family mental illness and pre-exposure experience of in-prison bullying. Some personal factors were associated with higher morbidity; incident and institutional factors were not.\\n\\nCONCLUSIONS: Findings of heightened vulnerabilities among young men exposed to suicide-related behaviors in prison suggest a need for longitudinal study to clarify temporal relationships and inform strategies to prevent or limit development of morbidity and further harm.","author":[{"dropping-particle":"","family":"Hales","given":"Heidi","non-dropping-particle":"","parse-names":false,"suffix":""},{"dropping-particle":"","family":"Edmondson","given":"Amanda","non-dropping-particle":"","parse-names":false,"suffix":""},{"dropping-particle":"","family":"Davison","given":"Sophie","non-dropping-particle":"","parse-names":false,"suffix":""},{"dropping-particle":"","family":"Maughan","given":"Barbara","non-dropping-particle":"","parse-names":false,"suffix":""},{"dropping-particle":"","family":"Taylor","given":"Pamela J.","non-dropping-particle":"","parse-names":false,"suffix":""}],"container-title":"Crisis","id":"ITEM-1","issued":{"date-parts":[["2015"]]},"title":"The impact of contact with suicide-related behavior in prison on young offenders","type":"article-journal"},"uris":["http://www.mendeley.com/documents/?uuid=76378a17-7fbc-47fe-8dda-95a3042e1d5e","http://www.mendeley.com/documents/?uuid=ae15201e-f45d-48d0-afdd-f6a4b7ec392b"]}],"mendeley":{"formattedCitation":"(Hales, Edmondson, Davison, Maughan, &amp; Taylor, 2015)","manualFormatting":"(Hales et al., 2015)","plainTextFormattedCitation":"(Hales, Edmondson, Davison, Maughan, &amp; Taylor, 2015)","previouslyFormattedCitation":"(Hales, Edmondson, Davison, Maughan, &amp; Taylor, 2015)"},"properties":{"noteIndex":0},"schema":"https://github.com/citation-style-language/schema/raw/master/csl-citation.json"}</w:instrText>
      </w:r>
      <w:r w:rsidR="00103287">
        <w:fldChar w:fldCharType="separate"/>
      </w:r>
      <w:r w:rsidR="00103287" w:rsidRPr="00103287">
        <w:rPr>
          <w:noProof/>
        </w:rPr>
        <w:t>(Hales</w:t>
      </w:r>
      <w:r w:rsidR="00103287">
        <w:rPr>
          <w:noProof/>
        </w:rPr>
        <w:t xml:space="preserve"> et al.,</w:t>
      </w:r>
      <w:r w:rsidR="00103287" w:rsidRPr="00103287">
        <w:rPr>
          <w:noProof/>
        </w:rPr>
        <w:t xml:space="preserve"> 2015)</w:t>
      </w:r>
      <w:r w:rsidR="00103287">
        <w:fldChar w:fldCharType="end"/>
      </w:r>
      <w:r w:rsidRPr="00483004">
        <w:t>.</w:t>
      </w:r>
    </w:p>
    <w:p w14:paraId="524414CE" w14:textId="21D59A56" w:rsidR="00483004" w:rsidRPr="00483004" w:rsidRDefault="004B5853" w:rsidP="00C855FF">
      <w:pPr>
        <w:spacing w:line="480" w:lineRule="auto"/>
        <w:ind w:firstLine="720"/>
      </w:pPr>
      <w:r>
        <w:t xml:space="preserve">There have been different campaigns which have focused on improving </w:t>
      </w:r>
      <w:r w:rsidRPr="00483004">
        <w:t xml:space="preserve">positive behavior through motivating change. Developing the overall emphasis on positive reinforcement ensures that there is the adoption of positive action which helps in creating a strong commitment where it would be possible to enhance behavioral development. Motivating change is based on the adoption of positive traits which are crucial and help </w:t>
      </w:r>
      <w:r w:rsidRPr="00483004">
        <w:lastRenderedPageBreak/>
        <w:t>define essential processes that determine positive development. Therefore identifying the needs of offenders help create a highly effective environment where it would be possible to manage improved behavior</w:t>
      </w:r>
      <w:r w:rsidR="00103287">
        <w:t xml:space="preserve"> </w:t>
      </w:r>
      <w:r w:rsidR="00103287">
        <w:fldChar w:fldCharType="begin" w:fldLock="1"/>
      </w:r>
      <w:r w:rsidR="00103287">
        <w:instrText>ADDIN CSL_CITATION {"citationItems":[{"id":"ITEM-1","itemData":{"DOI":"10.1027/0227-5910/a000319","ISSN":"21512396","abstract":"BACKGROUND: The interpersonal theory of suicide has gained empirical support as a conceptualization of suicide risk; however, little research has examined the role of individual traits, such as trait hope, within the interpersonal theory of suicide. AIMS: The purpose of this study was to further investigate the role of trait hope components (i.e., pathways and agency) in acquired capability for suicide. METHOD: Participants were 711 college students who completed measures of acquired capability for suicide, painful and provocative events, and trait hope (i.e., pathways and agency). Linear regression was used to test the hypotheses. RESULTS: As hypothesized, there was a positive relation between pathways and acquired capability. Contrary to our hypotheses, after controlling for gender there was a significant relation between agency and acquired capability. In addition, after controlling for gender, pathways did not moderate the relation between painful and provocative events and acquired capability, whereas agency did moderate this relation. CONCLUSION: Painful and provocative events should be assessed as a risk factor for acquired capability for suicide, and this may be more salient for individuals higher in the agency component of trait hope. Future research should consider examining the role of other traits within the interpersonal theory of suicide. Language: en","author":[{"dropping-particle":"","family":"Mitchell","given":"Sean M.","non-dropping-particle":"","parse-names":false,"suffix":""},{"dropping-particle":"","family":"Cukrowicz","given":"Kelly C.","non-dropping-particle":"","parse-names":false,"suffix":""},{"dropping-particle":"","family":"Allen","given":"Jason","non-dropping-particle":"Van","parse-names":false,"suffix":""},{"dropping-particle":"","family":"Seegan","given":"Paige L.","non-dropping-particle":"","parse-names":false,"suffix":""}],"container-title":"Crisis","id":"ITEM-1","issued":{"date-parts":[["2015"]]},"title":"Moderating role of trait hope in the relation between painful and provocative events and acquired capability for suicide","type":"article-journal"},"uris":["http://www.mendeley.com/documents/?uuid=b4bbc1db-b5f1-4b96-af0b-26f5c857fd60","http://www.mendeley.com/documents/?uuid=f0673e27-ba2b-437c-8477-727bdb90f9e4"]}],"mendeley":{"formattedCitation":"(Mitchell, Cukrowicz, Van Allen, &amp; Seegan, 2015)","manualFormatting":"(Mitchell et al., 2015)","plainTextFormattedCitation":"(Mitchell, Cukrowicz, Van Allen, &amp; Seegan, 2015)","previouslyFormattedCitation":"(Mitchell, Cukrowicz, Van Allen, &amp; Seegan, 2015)"},"properties":{"noteIndex":0},"schema":"https://github.com/citation-style-language/schema/raw/master/csl-citation.json"}</w:instrText>
      </w:r>
      <w:r w:rsidR="00103287">
        <w:fldChar w:fldCharType="separate"/>
      </w:r>
      <w:r w:rsidR="00103287" w:rsidRPr="00103287">
        <w:rPr>
          <w:noProof/>
        </w:rPr>
        <w:t>(Mitchell</w:t>
      </w:r>
      <w:r w:rsidR="00103287">
        <w:rPr>
          <w:noProof/>
        </w:rPr>
        <w:t xml:space="preserve"> et al., </w:t>
      </w:r>
      <w:r w:rsidR="00103287" w:rsidRPr="00103287">
        <w:rPr>
          <w:noProof/>
        </w:rPr>
        <w:t>2015)</w:t>
      </w:r>
      <w:r w:rsidR="00103287">
        <w:fldChar w:fldCharType="end"/>
      </w:r>
      <w:r w:rsidRPr="00483004">
        <w:t>.</w:t>
      </w:r>
    </w:p>
    <w:p w14:paraId="23933C59" w14:textId="5D02BABC" w:rsidR="00483004" w:rsidRDefault="004B5853" w:rsidP="00C855FF">
      <w:pPr>
        <w:spacing w:line="480" w:lineRule="auto"/>
        <w:jc w:val="center"/>
      </w:pPr>
      <w:r>
        <w:t>Policy</w:t>
      </w:r>
    </w:p>
    <w:p w14:paraId="72BD9B31" w14:textId="563FEB02" w:rsidR="00483004" w:rsidRDefault="004B5853" w:rsidP="00C855FF">
      <w:pPr>
        <w:spacing w:line="480" w:lineRule="auto"/>
        <w:ind w:firstLine="720"/>
      </w:pPr>
      <w:r>
        <w:t xml:space="preserve">The adoption of behavioral evidence-based strategies has created an improved commitment where there is a reliable evaluation of fundamental changes which help maintain a highly effective environment. </w:t>
      </w:r>
      <w:r w:rsidRPr="00483004">
        <w:t>Therefore the evidence-based practice that would create a better environment is the cognitive behavioral therapy practice. The focus on the behavioral and psychological wellbeing is vital in improving the overall commitment within the society and overall understanding of significant changes which help enhance social development. The wellbeing of the youths within the society is based on the integration of substantial changes which are crucial in understanding fundamental differences which help improve the needs of youth in the society as well as preventing substance abuse</w:t>
      </w:r>
      <w:r w:rsidR="00103287">
        <w:t xml:space="preserve"> </w:t>
      </w:r>
      <w:r w:rsidR="00103287">
        <w:fldChar w:fldCharType="begin" w:fldLock="1"/>
      </w:r>
      <w:r w:rsidR="00103287">
        <w:instrText>ADDIN CSL_CITATION {"citationItems":[{"id":"ITEM-1","itemData":{"DOI":"10.1027/0227-5910/a000320","ISSN":"21512396","abstract":"Background: Despite the progress of positive psychology, current knowledge regarding suicide protective factors is limited. Trait gratitude (a tendency to experience gratitude in daily life) may protect against suicidal ideation and behavior. Aims: The study tested a model of causal effects among gratitude, religiosity, reasons for living, coping, and social support as predictors of suicidal ideation, suicide threats, and suicide attempts after controlling for depression and stressful life events. Method: A sample of 165 college students were administered measures of gratitude, religiosity, reasons for living, social support, coping skills, stress, and depression. The study assessed lifetime and current suicidal ideation as well as lifetime suicide threat and attempt. Results: Both gratitude and religiosity, along with social support, coping skills, and reasons for living, correlated negatively with prior suicidal ideation, but not with prior attempted suicide. After controlling for risk factor (depression and stress), the impact of gratitude and religiosity was no longer statistically significant. Conclusion: Further research could help understand the role of positive emotions and human strengths, such as gratitude, in preventing and alleviating suicidal ideation and behavior. (PsycINFO Database Record (c) 2015 APA, all rights reserved). (journal abstract)","author":[{"dropping-particle":"","family":"Krysinska","given":"Karolina","non-dropping-particle":"","parse-names":false,"suffix":""},{"dropping-particle":"","family":"Lester","given":"David","non-dropping-particle":"","parse-names":false,"suffix":""},{"dropping-particle":"","family":"Lyke","given":"Jennifer","non-dropping-particle":"","parse-names":false,"suffix":""},{"dropping-particle":"","family":"Corveleyn","given":"Jozef","non-dropping-particle":"","parse-names":false,"suffix":""}],"container-title":"Crisis","id":"ITEM-1","issued":{"date-parts":[["2015"]]},"title":"Trait gratitude and suicidal ideation and behavior: An exploratory study","type":"article-journal"},"uris":["http://www.mendeley.com/documents/?uuid=693749db-2c07-4330-8ab9-d51e9d984da7","http://www.mendeley.com/documents/?uuid=b4d5a517-ee21-4a88-9210-a4f4380a3f4b"]}],"mendeley":{"formattedCitation":"(Krysinska, Lester, Lyke, &amp; Corveleyn, 2015)","manualFormatting":"(Krysinska et al., 2015)","plainTextFormattedCitation":"(Krysinska, Lester, Lyke, &amp; Corveleyn, 2015)","previouslyFormattedCitation":"(Krysinska, Lester, Lyke, &amp; Corveleyn, 2015)"},"properties":{"noteIndex":0},"schema":"https://github.com/citation-style-language/schema/raw/master/csl-citation.json"}</w:instrText>
      </w:r>
      <w:r w:rsidR="00103287">
        <w:fldChar w:fldCharType="separate"/>
      </w:r>
      <w:r w:rsidR="00103287" w:rsidRPr="00103287">
        <w:rPr>
          <w:noProof/>
        </w:rPr>
        <w:t>(Krysinska</w:t>
      </w:r>
      <w:r w:rsidR="00103287">
        <w:rPr>
          <w:noProof/>
        </w:rPr>
        <w:t xml:space="preserve"> et al.</w:t>
      </w:r>
      <w:r w:rsidR="00103287" w:rsidRPr="00103287">
        <w:rPr>
          <w:noProof/>
        </w:rPr>
        <w:t>,</w:t>
      </w:r>
      <w:r w:rsidR="00103287">
        <w:rPr>
          <w:noProof/>
        </w:rPr>
        <w:t xml:space="preserve"> </w:t>
      </w:r>
      <w:r w:rsidR="00103287" w:rsidRPr="00103287">
        <w:rPr>
          <w:noProof/>
        </w:rPr>
        <w:t>2015)</w:t>
      </w:r>
      <w:r w:rsidR="00103287">
        <w:fldChar w:fldCharType="end"/>
      </w:r>
      <w:r>
        <w:t>.</w:t>
      </w:r>
    </w:p>
    <w:p w14:paraId="2F3EDDE6" w14:textId="13FC6132" w:rsidR="00483004" w:rsidRDefault="004B5853" w:rsidP="00C855FF">
      <w:pPr>
        <w:spacing w:line="480" w:lineRule="auto"/>
        <w:ind w:firstLine="720"/>
      </w:pPr>
      <w:r w:rsidRPr="00483004">
        <w:t>The approaches evaluated focus on providing a strong influence on important concepts which help define fundamental changes which help improve service delivery based on different strategies adopted. The level of commitment differs from one offender to another considering that they require different levels of development. Maintaining improved outcomes help put into consideration key measures which help maintain a highly effective emphasis on having a successful process</w:t>
      </w:r>
      <w:r w:rsidR="00103287">
        <w:t xml:space="preserve"> </w:t>
      </w:r>
      <w:r w:rsidR="00103287">
        <w:fldChar w:fldCharType="begin" w:fldLock="1"/>
      </w:r>
      <w:r w:rsidR="00466805">
        <w:instrText>ADDIN CSL_CITATION {"citationItems":[{"id":"ITEM-1","itemData":{"DOI":"10.1027/0227-5910/a000292","ISSN":"21512396","abstract":"BACKGROUND: Prison suicide rates are high, and suicide-related behaviors (SRBs) higher, but effects of contact with such behaviors in prison have not previously been examined.\\n\\nAIMS: To compare the mental state of young men witnessing a peer's suicide-related behavior in prison with that of men without such experience, and to test for factors associated with morbidity.\\n\\nMETHOD: Forty-six male prisoners (age 16-21 years) reporting contact with another's suicide-related behavior in prison were interviewed 6 months after the incident, with validated questionnaires, as were 44 without such contact at least 6 months into their imprisonment.\\n\\nRESULTS: Significantly higher levels of psychiatric morbidity and own suicide-related behaviors were found in the witness group, even after controlling for their higher levels of family mental illness and pre-exposure experience of in-prison bullying. Some personal factors were associated with higher morbidity; incident and institutional factors were not.\\n\\nCONCLUSIONS: Findings of heightened vulnerabilities among young men exposed to suicide-related behaviors in prison suggest a need for longitudinal study to clarify temporal relationships and inform strategies to prevent or limit development of morbidity and further harm.","author":[{"dropping-particle":"","family":"Hales","given":"Heidi","non-dropping-particle":"","parse-names":false,"suffix":""},{"dropping-particle":"","family":"Edmondson","given":"Amanda","non-dropping-particle":"","parse-names":false,"suffix":""},{"dropping-particle":"","family":"Davison","given":"Sophie","non-dropping-particle":"","parse-names":false,"suffix":""},{"dropping-particle":"","family":"Maughan","given":"Barbara","non-dropping-particle":"","parse-names":false,"suffix":""},{"dropping-particle":"","family":"Taylor","given":"Pamela J.","non-dropping-particle":"","parse-names":false,"suffix":""}],"container-title":"Crisis","id":"ITEM-1","issued":{"date-parts":[["2015"]]},"title":"The impact of contact with suicide-related behavior in prison on young offenders","type":"article-journal"},"uris":["http://www.mendeley.com/documents/?uuid=ae15201e-f45d-48d0-afdd-f6a4b7ec392b"]}],"mendeley":{"formattedCitation":"(Hales et al., 2015)","plainTextFormattedCitation":"(Hales et al., 2015)","previouslyFormattedCitation":"(Hales et al., 2015)"},"properties":{"noteIndex":0},"schema":"https://github.com/citation-style-language/schema/raw/master/csl-citation.json"}</w:instrText>
      </w:r>
      <w:r w:rsidR="00103287">
        <w:fldChar w:fldCharType="separate"/>
      </w:r>
      <w:r w:rsidR="00103287" w:rsidRPr="00103287">
        <w:rPr>
          <w:noProof/>
        </w:rPr>
        <w:t>(Hales et al., 2015)</w:t>
      </w:r>
      <w:r w:rsidR="00103287">
        <w:fldChar w:fldCharType="end"/>
      </w:r>
      <w:r w:rsidRPr="00483004">
        <w:t>.</w:t>
      </w:r>
    </w:p>
    <w:p w14:paraId="49614261" w14:textId="627813FF" w:rsidR="004A6BAD" w:rsidRDefault="004A6BAD" w:rsidP="004A6BAD">
      <w:pPr>
        <w:spacing w:line="480" w:lineRule="auto"/>
        <w:ind w:firstLine="720"/>
      </w:pPr>
      <w:r>
        <w:t xml:space="preserve">Understanding the underlying risk factors provide a greater emphasis on the critical interventions that are put in place with a strong consideration on essential elements which help maintain a strong focus on mental wellbeing among individuals. Mental welfare of an individual has been associated with a greater emphasis on critical processes which help provide an understanding of the development process among young adults which influence </w:t>
      </w:r>
      <w:r>
        <w:lastRenderedPageBreak/>
        <w:t>their behavior. Thus ensuring that there is regular checkup of essential processes within the society help create a strong commitment where it is possible to influence positive decision making. Therefore there is a significant emphasis on specific aspects which need to be incorporated within a given environment which can help alleviate the growing suicide crisis</w:t>
      </w:r>
      <w:r w:rsidR="00CD6F41">
        <w:t xml:space="preserve"> (</w:t>
      </w:r>
      <w:proofErr w:type="spellStart"/>
      <w:r w:rsidR="00CD6F41" w:rsidRPr="00CD6F41">
        <w:t>DeVylder</w:t>
      </w:r>
      <w:proofErr w:type="spellEnd"/>
      <w:r w:rsidR="00CD6F41">
        <w:t xml:space="preserve"> </w:t>
      </w:r>
      <w:r w:rsidR="00CD6F41" w:rsidRPr="00CD6F41">
        <w:t xml:space="preserve">&amp; </w:t>
      </w:r>
      <w:proofErr w:type="spellStart"/>
      <w:r w:rsidR="00CD6F41" w:rsidRPr="00CD6F41">
        <w:t>Hilimire</w:t>
      </w:r>
      <w:proofErr w:type="spellEnd"/>
      <w:r w:rsidR="00CD6F41" w:rsidRPr="00CD6F41">
        <w:t>, 2015).</w:t>
      </w:r>
    </w:p>
    <w:p w14:paraId="333C5596" w14:textId="545ABEE0" w:rsidR="004A6BAD" w:rsidRDefault="004A6BAD" w:rsidP="004A6BAD">
      <w:pPr>
        <w:spacing w:line="480" w:lineRule="auto"/>
        <w:ind w:firstLine="720"/>
      </w:pPr>
      <w:r>
        <w:t>An important consideration to make in this case is that no specific approach can be considered with a critical purpose of treating negative thoughts which can increase the risk of suicide. Individuals have a different thought process and are influenced by various factors. This means that it is vital to understand specific behavior through different approaches to help understand individual personality and maintain positive social development</w:t>
      </w:r>
      <w:r w:rsidR="00CD6F41">
        <w:t xml:space="preserve"> (</w:t>
      </w:r>
      <w:proofErr w:type="spellStart"/>
      <w:r w:rsidR="00CD6F41">
        <w:t>Kann</w:t>
      </w:r>
      <w:proofErr w:type="spellEnd"/>
      <w:r w:rsidR="00CD6F41">
        <w:t xml:space="preserve"> et al., 2015).</w:t>
      </w:r>
    </w:p>
    <w:p w14:paraId="54296F03" w14:textId="240074D7" w:rsidR="004A6BAD" w:rsidRDefault="004A6BAD" w:rsidP="004A6BAD">
      <w:pPr>
        <w:spacing w:line="480" w:lineRule="auto"/>
        <w:ind w:firstLine="720"/>
      </w:pPr>
      <w:r>
        <w:t xml:space="preserve"> The social interactions as well as parenting concepts that are incorporated within a given context play a central role in defining individual development especially mental strength which plays a crucial role in controlling negative behavior and perception. Social workers are expected to help implement different strategies that are enacted within different communities with a critical intention of improving individual growth through identifying suicide risk factors and help strengthen their mental state to overcome minor challenges which can lead to depression thus making an individual vulnerable to suicidal thoughts (</w:t>
      </w:r>
      <w:r w:rsidRPr="004A6BAD">
        <w:t>Beck</w:t>
      </w:r>
      <w:r>
        <w:t xml:space="preserve"> </w:t>
      </w:r>
      <w:r w:rsidRPr="004A6BAD">
        <w:t>&amp; Haigh, 2014).</w:t>
      </w:r>
    </w:p>
    <w:p w14:paraId="7F42BFD7" w14:textId="4CC298A9" w:rsidR="00483004" w:rsidRDefault="004B5853" w:rsidP="00C855FF">
      <w:pPr>
        <w:spacing w:line="480" w:lineRule="auto"/>
        <w:jc w:val="center"/>
      </w:pPr>
      <w:r>
        <w:t>Conclusion</w:t>
      </w:r>
    </w:p>
    <w:p w14:paraId="4444594C" w14:textId="3A6C6A98" w:rsidR="00483004" w:rsidRDefault="004B5853" w:rsidP="00C855FF">
      <w:pPr>
        <w:spacing w:line="480" w:lineRule="auto"/>
        <w:ind w:firstLine="720"/>
      </w:pPr>
      <w:r>
        <w:t xml:space="preserve">Therefore, in conclusion, suicide is a serious public health concern in the united states based on the current rate of mortality as a result of suicide. The risk factors associated with suicide can be effectively controlled if better measures are put in place to focus on behavior and cognitive wellbeing of an individual. Preventing suicide risk among individuals in the </w:t>
      </w:r>
      <w:r>
        <w:lastRenderedPageBreak/>
        <w:t>society require collaborative efforts from different stakeholders in the society who have a more significant influence on the underlying concepts which help achieve a higher level of development. The integration of cognitive behavioral interventions focuses on tran</w:t>
      </w:r>
      <w:r w:rsidR="002F555A">
        <w:t>s</w:t>
      </w:r>
      <w:r>
        <w:t>fo</w:t>
      </w:r>
      <w:r w:rsidR="002F555A">
        <w:t>rm</w:t>
      </w:r>
      <w:r>
        <w:t xml:space="preserve">ing individual behavior </w:t>
      </w:r>
      <w:r w:rsidR="002F555A">
        <w:t>and psychological wellbeing which are key aspects that influence suicide risk if they are not adequately considered.</w:t>
      </w:r>
    </w:p>
    <w:p w14:paraId="6C4222D5" w14:textId="403F2882" w:rsidR="00C855FF" w:rsidRDefault="00C855FF" w:rsidP="00C855FF">
      <w:pPr>
        <w:spacing w:line="480" w:lineRule="auto"/>
        <w:ind w:firstLine="720"/>
      </w:pPr>
    </w:p>
    <w:p w14:paraId="5201E90E" w14:textId="2E569228" w:rsidR="00C855FF" w:rsidRDefault="00C855FF" w:rsidP="00C855FF">
      <w:pPr>
        <w:spacing w:line="480" w:lineRule="auto"/>
        <w:ind w:firstLine="720"/>
      </w:pPr>
    </w:p>
    <w:p w14:paraId="4A31DABA" w14:textId="75A0F55F" w:rsidR="00C855FF" w:rsidRDefault="00C855FF" w:rsidP="00C855FF">
      <w:pPr>
        <w:spacing w:line="480" w:lineRule="auto"/>
        <w:ind w:firstLine="720"/>
      </w:pPr>
    </w:p>
    <w:p w14:paraId="3AF23B9E" w14:textId="79E5EAD8" w:rsidR="00C855FF" w:rsidRDefault="00C855FF" w:rsidP="00C855FF">
      <w:pPr>
        <w:spacing w:line="480" w:lineRule="auto"/>
        <w:ind w:firstLine="720"/>
      </w:pPr>
    </w:p>
    <w:p w14:paraId="046F677E" w14:textId="40E20C8A" w:rsidR="00C855FF" w:rsidRDefault="00C855FF" w:rsidP="00C855FF">
      <w:pPr>
        <w:spacing w:line="480" w:lineRule="auto"/>
        <w:ind w:firstLine="720"/>
      </w:pPr>
    </w:p>
    <w:p w14:paraId="3B07D3B7" w14:textId="3651D532" w:rsidR="00C855FF" w:rsidRDefault="00C855FF" w:rsidP="00C855FF">
      <w:pPr>
        <w:spacing w:line="480" w:lineRule="auto"/>
        <w:ind w:firstLine="720"/>
      </w:pPr>
    </w:p>
    <w:p w14:paraId="7C6C9E1A" w14:textId="6DFA3B76" w:rsidR="00C855FF" w:rsidRDefault="00C855FF" w:rsidP="00C855FF">
      <w:pPr>
        <w:spacing w:line="480" w:lineRule="auto"/>
        <w:ind w:firstLine="720"/>
      </w:pPr>
    </w:p>
    <w:p w14:paraId="33C80CFD" w14:textId="1CA707C6" w:rsidR="00C855FF" w:rsidRDefault="00C855FF" w:rsidP="00C855FF">
      <w:pPr>
        <w:spacing w:line="480" w:lineRule="auto"/>
        <w:ind w:firstLine="720"/>
      </w:pPr>
    </w:p>
    <w:p w14:paraId="4EE203CE" w14:textId="4FB8DD9C" w:rsidR="00C855FF" w:rsidRDefault="00C855FF" w:rsidP="00C855FF">
      <w:pPr>
        <w:spacing w:line="480" w:lineRule="auto"/>
        <w:ind w:firstLine="720"/>
      </w:pPr>
    </w:p>
    <w:p w14:paraId="021A9978" w14:textId="517E445E" w:rsidR="00C855FF" w:rsidRDefault="00C855FF" w:rsidP="00C855FF">
      <w:pPr>
        <w:spacing w:line="480" w:lineRule="auto"/>
        <w:ind w:firstLine="720"/>
      </w:pPr>
    </w:p>
    <w:p w14:paraId="7411B7B1" w14:textId="66C10792" w:rsidR="00C855FF" w:rsidRDefault="00C855FF" w:rsidP="00C855FF">
      <w:pPr>
        <w:spacing w:line="480" w:lineRule="auto"/>
        <w:ind w:firstLine="720"/>
      </w:pPr>
    </w:p>
    <w:p w14:paraId="164C5910" w14:textId="0A01794E" w:rsidR="00C855FF" w:rsidRDefault="00C855FF" w:rsidP="00C855FF">
      <w:pPr>
        <w:spacing w:line="480" w:lineRule="auto"/>
        <w:ind w:firstLine="720"/>
      </w:pPr>
    </w:p>
    <w:p w14:paraId="75976B8A" w14:textId="4D0594E7" w:rsidR="00C855FF" w:rsidRDefault="00C855FF" w:rsidP="00C855FF">
      <w:pPr>
        <w:spacing w:line="480" w:lineRule="auto"/>
        <w:ind w:firstLine="720"/>
      </w:pPr>
    </w:p>
    <w:p w14:paraId="6A2E40DA" w14:textId="0B7ACA5C" w:rsidR="00C855FF" w:rsidRDefault="00C855FF" w:rsidP="00C855FF">
      <w:pPr>
        <w:spacing w:line="480" w:lineRule="auto"/>
        <w:ind w:firstLine="720"/>
      </w:pPr>
    </w:p>
    <w:p w14:paraId="00B1D2C3" w14:textId="40EF442D" w:rsidR="00C855FF" w:rsidRDefault="00C855FF" w:rsidP="00C855FF">
      <w:pPr>
        <w:spacing w:line="480" w:lineRule="auto"/>
        <w:ind w:firstLine="720"/>
      </w:pPr>
    </w:p>
    <w:p w14:paraId="36175B2D" w14:textId="391190B5" w:rsidR="00C855FF" w:rsidRDefault="00C855FF" w:rsidP="00C855FF">
      <w:pPr>
        <w:spacing w:line="480" w:lineRule="auto"/>
        <w:ind w:firstLine="720"/>
      </w:pPr>
    </w:p>
    <w:p w14:paraId="71E954E8" w14:textId="4D0A8FE3" w:rsidR="00C855FF" w:rsidRDefault="00C855FF" w:rsidP="00AE5BED">
      <w:pPr>
        <w:spacing w:line="480" w:lineRule="auto"/>
        <w:ind w:firstLine="720"/>
        <w:jc w:val="center"/>
      </w:pPr>
      <w:r>
        <w:lastRenderedPageBreak/>
        <w:t>References</w:t>
      </w:r>
    </w:p>
    <w:p w14:paraId="1B1F3173" w14:textId="60FB55E5"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AE5BED">
        <w:rPr>
          <w:rFonts w:cs="Times New Roman"/>
          <w:noProof/>
          <w:szCs w:val="24"/>
        </w:rPr>
        <w:t xml:space="preserve">Almazan, E. P., Roettger, M. E., &amp; Acosta, P. S. (2014). Measures of Sexual Minority Status and Suicide Risk among Young Adults in the United States. </w:t>
      </w:r>
      <w:r w:rsidRPr="00AE5BED">
        <w:rPr>
          <w:rFonts w:cs="Times New Roman"/>
          <w:i/>
          <w:iCs/>
          <w:noProof/>
          <w:szCs w:val="24"/>
        </w:rPr>
        <w:t>Archives of Suicide Research</w:t>
      </w:r>
      <w:r w:rsidRPr="00AE5BED">
        <w:rPr>
          <w:rFonts w:cs="Times New Roman"/>
          <w:noProof/>
          <w:szCs w:val="24"/>
        </w:rPr>
        <w:t>. https://doi.org/10.1080/13811118.2013.824832</w:t>
      </w:r>
    </w:p>
    <w:p w14:paraId="16B8B91C"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Beck, A. T., &amp; Haigh, E. A. P. (2014). </w:t>
      </w:r>
      <w:r w:rsidRPr="00AE5BED">
        <w:rPr>
          <w:rFonts w:cs="Times New Roman"/>
          <w:i/>
          <w:iCs/>
          <w:noProof/>
          <w:szCs w:val="24"/>
        </w:rPr>
        <w:t>Advances in Cognitive Theory and Therapy: The Generic Cognitive Model</w:t>
      </w:r>
      <w:r w:rsidRPr="00AE5BED">
        <w:rPr>
          <w:rFonts w:cs="Times New Roman"/>
          <w:noProof/>
          <w:szCs w:val="24"/>
        </w:rPr>
        <w:t xml:space="preserve">. </w:t>
      </w:r>
      <w:r w:rsidRPr="00AE5BED">
        <w:rPr>
          <w:rFonts w:cs="Times New Roman"/>
          <w:i/>
          <w:iCs/>
          <w:noProof/>
          <w:szCs w:val="24"/>
        </w:rPr>
        <w:t>SSRN</w:t>
      </w:r>
      <w:r w:rsidRPr="00AE5BED">
        <w:rPr>
          <w:rFonts w:cs="Times New Roman"/>
          <w:noProof/>
          <w:szCs w:val="24"/>
        </w:rPr>
        <w:t>. https://doi.org/10.1146/annurev-clinpsy-032813-153734</w:t>
      </w:r>
    </w:p>
    <w:p w14:paraId="47A220B7"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Carlson, S. M., Koenig, M. A., &amp; Harms, M. B. (2013). Theory of mind. </w:t>
      </w:r>
      <w:r w:rsidRPr="00AE5BED">
        <w:rPr>
          <w:rFonts w:cs="Times New Roman"/>
          <w:i/>
          <w:iCs/>
          <w:noProof/>
          <w:szCs w:val="24"/>
        </w:rPr>
        <w:t>Wiley Interdisciplinary Reviews: Cognitive Science</w:t>
      </w:r>
      <w:r w:rsidRPr="00AE5BED">
        <w:rPr>
          <w:rFonts w:cs="Times New Roman"/>
          <w:noProof/>
          <w:szCs w:val="24"/>
        </w:rPr>
        <w:t>. https://doi.org/10.1002/wcs.1232</w:t>
      </w:r>
    </w:p>
    <w:p w14:paraId="31CDF981"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DeVylder, J. E., &amp; Hilimire, M. R. (2015). Suicide Risk, Stress Sensitivity, and Self-Esteem among Young Adults Reporting Auditory Hallucinations. </w:t>
      </w:r>
      <w:r w:rsidRPr="00AE5BED">
        <w:rPr>
          <w:rFonts w:cs="Times New Roman"/>
          <w:i/>
          <w:iCs/>
          <w:noProof/>
          <w:szCs w:val="24"/>
        </w:rPr>
        <w:t>Health and Social Work</w:t>
      </w:r>
      <w:r w:rsidRPr="00AE5BED">
        <w:rPr>
          <w:rFonts w:cs="Times New Roman"/>
          <w:noProof/>
          <w:szCs w:val="24"/>
        </w:rPr>
        <w:t>. https://doi.org/10.1093/hsw/hlv037</w:t>
      </w:r>
    </w:p>
    <w:p w14:paraId="45E9885A"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Fontanella, C. A., Hiance-Steelesmith, D. L., Phillips, G. S., Bridge, J. A., Lester, N., Sweeney, H. A., &amp; Campo, J. V. (2015). Widening rural-urban disparities in youth suicides, United States, 1996-2010. </w:t>
      </w:r>
      <w:r w:rsidRPr="00AE5BED">
        <w:rPr>
          <w:rFonts w:cs="Times New Roman"/>
          <w:i/>
          <w:iCs/>
          <w:noProof/>
          <w:szCs w:val="24"/>
        </w:rPr>
        <w:t>JAMA Pediatrics</w:t>
      </w:r>
      <w:r w:rsidRPr="00AE5BED">
        <w:rPr>
          <w:rFonts w:cs="Times New Roman"/>
          <w:noProof/>
          <w:szCs w:val="24"/>
        </w:rPr>
        <w:t>. https://doi.org/10.1001/jamapediatrics.2014.3561</w:t>
      </w:r>
    </w:p>
    <w:p w14:paraId="2B20D145"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Hales, H., Edmondson, A., Davison, S., Maughan, B., &amp; Taylor, P. J. (2015). The impact of contact with suicide-related behavior in prison on young offenders. </w:t>
      </w:r>
      <w:r w:rsidRPr="00AE5BED">
        <w:rPr>
          <w:rFonts w:cs="Times New Roman"/>
          <w:i/>
          <w:iCs/>
          <w:noProof/>
          <w:szCs w:val="24"/>
        </w:rPr>
        <w:t>Crisis</w:t>
      </w:r>
      <w:r w:rsidRPr="00AE5BED">
        <w:rPr>
          <w:rFonts w:cs="Times New Roman"/>
          <w:noProof/>
          <w:szCs w:val="24"/>
        </w:rPr>
        <w:t>. https://doi.org/10.1027/0227-5910/a000292</w:t>
      </w:r>
    </w:p>
    <w:p w14:paraId="2508FF1D"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Jashinsky, J., Burton, S. H., Hanson, C. L., West, J., Giraud-Carrier, C., Barnes, M. D., &amp; Argyle, T. (2014). Tracking suicide risk factors through Twitter in the US. </w:t>
      </w:r>
      <w:r w:rsidRPr="00AE5BED">
        <w:rPr>
          <w:rFonts w:cs="Times New Roman"/>
          <w:i/>
          <w:iCs/>
          <w:noProof/>
          <w:szCs w:val="24"/>
        </w:rPr>
        <w:t>Crisis</w:t>
      </w:r>
      <w:r w:rsidRPr="00AE5BED">
        <w:rPr>
          <w:rFonts w:cs="Times New Roman"/>
          <w:noProof/>
          <w:szCs w:val="24"/>
        </w:rPr>
        <w:t>. https://doi.org/10.1027/0227-5910/a000234</w:t>
      </w:r>
    </w:p>
    <w:p w14:paraId="652FB41B"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Kann, L., Kinchen, S., Shanklin, S. L., Flint, K. H., Kawkins, J., Harris, W. A., … Centers for </w:t>
      </w:r>
      <w:r w:rsidRPr="00AE5BED">
        <w:rPr>
          <w:rFonts w:cs="Times New Roman"/>
          <w:noProof/>
          <w:szCs w:val="24"/>
        </w:rPr>
        <w:lastRenderedPageBreak/>
        <w:t xml:space="preserve">Disease Control and Prevention (CDC). (2014). Youth risk behavior surveillance--United States, 2013. </w:t>
      </w:r>
      <w:r w:rsidRPr="00AE5BED">
        <w:rPr>
          <w:rFonts w:cs="Times New Roman"/>
          <w:i/>
          <w:iCs/>
          <w:noProof/>
          <w:szCs w:val="24"/>
        </w:rPr>
        <w:t>MMWR Supplements</w:t>
      </w:r>
      <w:r w:rsidRPr="00AE5BED">
        <w:rPr>
          <w:rFonts w:cs="Times New Roman"/>
          <w:noProof/>
          <w:szCs w:val="24"/>
        </w:rPr>
        <w:t>.</w:t>
      </w:r>
    </w:p>
    <w:p w14:paraId="721D4EF7"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Kann, L., McManus, T., Harris, W. A., Shanklin, S. L., Flint, K. H., Queen, B., … Ethier, K. A. (2018). Youth Risk Behavior Surveillance — United States, 2017. </w:t>
      </w:r>
      <w:r w:rsidRPr="00AE5BED">
        <w:rPr>
          <w:rFonts w:cs="Times New Roman"/>
          <w:i/>
          <w:iCs/>
          <w:noProof/>
          <w:szCs w:val="24"/>
        </w:rPr>
        <w:t>MMWR. Surveillance Summaries</w:t>
      </w:r>
      <w:r w:rsidRPr="00AE5BED">
        <w:rPr>
          <w:rFonts w:cs="Times New Roman"/>
          <w:noProof/>
          <w:szCs w:val="24"/>
        </w:rPr>
        <w:t>. https://doi.org/10.15585/mmwr.ss6708a1</w:t>
      </w:r>
    </w:p>
    <w:p w14:paraId="696B4DCB"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Krysinska, K., Lester, D., Lyke, J., &amp; Corveleyn, J. (2015). Trait gratitude and suicidal ideation and behavior: An exploratory study. </w:t>
      </w:r>
      <w:r w:rsidRPr="00AE5BED">
        <w:rPr>
          <w:rFonts w:cs="Times New Roman"/>
          <w:i/>
          <w:iCs/>
          <w:noProof/>
          <w:szCs w:val="24"/>
        </w:rPr>
        <w:t>Crisis</w:t>
      </w:r>
      <w:r w:rsidRPr="00AE5BED">
        <w:rPr>
          <w:rFonts w:cs="Times New Roman"/>
          <w:noProof/>
          <w:szCs w:val="24"/>
        </w:rPr>
        <w:t>. https://doi.org/10.1027/0227-5910/a000320</w:t>
      </w:r>
    </w:p>
    <w:p w14:paraId="54944C85"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Mayer, R. E. (2014). Cognitive theory of multimedia learning. In </w:t>
      </w:r>
      <w:r w:rsidRPr="00AE5BED">
        <w:rPr>
          <w:rFonts w:cs="Times New Roman"/>
          <w:i/>
          <w:iCs/>
          <w:noProof/>
          <w:szCs w:val="24"/>
        </w:rPr>
        <w:t>The Cambridge Handbook of Multimedia Learning, Second Edition</w:t>
      </w:r>
      <w:r w:rsidRPr="00AE5BED">
        <w:rPr>
          <w:rFonts w:cs="Times New Roman"/>
          <w:noProof/>
          <w:szCs w:val="24"/>
        </w:rPr>
        <w:t>. https://doi.org/10.1017/CBO9781139547369.005</w:t>
      </w:r>
    </w:p>
    <w:p w14:paraId="58487A1C"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Mitchell, S. M., Cukrowicz, K. C., Van Allen, J., &amp; Seegan, P. L. (2015). Moderating role of trait hope in the relation between painful and provocative events and acquired capability for suicide. </w:t>
      </w:r>
      <w:r w:rsidRPr="00AE5BED">
        <w:rPr>
          <w:rFonts w:cs="Times New Roman"/>
          <w:i/>
          <w:iCs/>
          <w:noProof/>
          <w:szCs w:val="24"/>
        </w:rPr>
        <w:t>Crisis</w:t>
      </w:r>
      <w:r w:rsidRPr="00AE5BED">
        <w:rPr>
          <w:rFonts w:cs="Times New Roman"/>
          <w:noProof/>
          <w:szCs w:val="24"/>
        </w:rPr>
        <w:t>. https://doi.org/10.1027/0227-5910/a000319</w:t>
      </w:r>
    </w:p>
    <w:p w14:paraId="6F815E4F"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Olfson, M., Blanco, C., Wall, M., Liu, S. M., Saha, T. D., Pickering, R. P., &amp; Grant, B. F. (2017). National Trends in Suicide Attempts Among Adults in the United States. </w:t>
      </w:r>
      <w:r w:rsidRPr="00AE5BED">
        <w:rPr>
          <w:rFonts w:cs="Times New Roman"/>
          <w:i/>
          <w:iCs/>
          <w:noProof/>
          <w:szCs w:val="24"/>
        </w:rPr>
        <w:t>JAMA Psychiatry</w:t>
      </w:r>
      <w:r w:rsidRPr="00AE5BED">
        <w:rPr>
          <w:rFonts w:cs="Times New Roman"/>
          <w:noProof/>
          <w:szCs w:val="24"/>
        </w:rPr>
        <w:t>. https://doi.org/10.1001/jamapsychiatry.2017.2582</w:t>
      </w:r>
    </w:p>
    <w:p w14:paraId="510BEA3E"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Sheu, H.-B., &amp; Phrasavath, L. (2019). Social cognitive career theory. In </w:t>
      </w:r>
      <w:r w:rsidRPr="00AE5BED">
        <w:rPr>
          <w:rFonts w:cs="Times New Roman"/>
          <w:i/>
          <w:iCs/>
          <w:noProof/>
          <w:szCs w:val="24"/>
        </w:rPr>
        <w:t>Contemporary Theories of Career Development</w:t>
      </w:r>
      <w:r w:rsidRPr="00AE5BED">
        <w:rPr>
          <w:rFonts w:cs="Times New Roman"/>
          <w:noProof/>
          <w:szCs w:val="24"/>
        </w:rPr>
        <w:t>. https://doi.org/10.4324/9781315276175-6</w:t>
      </w:r>
    </w:p>
    <w:p w14:paraId="51263BF1"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Stiggins, R. J. (2014).  Assessment Crisis: The Absence of Assessment for Learning . </w:t>
      </w:r>
      <w:r w:rsidRPr="00AE5BED">
        <w:rPr>
          <w:rFonts w:cs="Times New Roman"/>
          <w:i/>
          <w:iCs/>
          <w:noProof/>
          <w:szCs w:val="24"/>
        </w:rPr>
        <w:t>Phi Delta Kappan</w:t>
      </w:r>
      <w:r w:rsidRPr="00AE5BED">
        <w:rPr>
          <w:rFonts w:cs="Times New Roman"/>
          <w:noProof/>
          <w:szCs w:val="24"/>
        </w:rPr>
        <w:t>. https://doi.org/10.1177/003172170208301010</w:t>
      </w:r>
    </w:p>
    <w:p w14:paraId="42D66A36" w14:textId="77777777" w:rsidR="00AE5BED" w:rsidRPr="00AE5BED" w:rsidRDefault="00AE5BED" w:rsidP="00AE5BED">
      <w:pPr>
        <w:widowControl w:val="0"/>
        <w:autoSpaceDE w:val="0"/>
        <w:autoSpaceDN w:val="0"/>
        <w:adjustRightInd w:val="0"/>
        <w:spacing w:line="480" w:lineRule="auto"/>
        <w:ind w:left="480" w:hanging="480"/>
        <w:rPr>
          <w:rFonts w:cs="Times New Roman"/>
          <w:noProof/>
        </w:rPr>
      </w:pPr>
      <w:r w:rsidRPr="00AE5BED">
        <w:rPr>
          <w:rFonts w:cs="Times New Roman"/>
          <w:noProof/>
          <w:szCs w:val="24"/>
        </w:rPr>
        <w:t>Sullivan, E. M., Annest, J. L., Simon, T. R., Luo, F., Dahlberg, L. L., &amp; Centers for Disease Control and Prevention (CDC). (2015). Suicide trends among persons aged 10-24 years-</w:t>
      </w:r>
      <w:r w:rsidRPr="00AE5BED">
        <w:rPr>
          <w:rFonts w:cs="Times New Roman"/>
          <w:noProof/>
          <w:szCs w:val="24"/>
        </w:rPr>
        <w:lastRenderedPageBreak/>
        <w:t xml:space="preserve">-United States, 1994-2012. </w:t>
      </w:r>
      <w:r w:rsidRPr="00AE5BED">
        <w:rPr>
          <w:rFonts w:cs="Times New Roman"/>
          <w:i/>
          <w:iCs/>
          <w:noProof/>
          <w:szCs w:val="24"/>
        </w:rPr>
        <w:t>MMWR. Morbidity and Mortality Weekly Report</w:t>
      </w:r>
      <w:r w:rsidRPr="00AE5BED">
        <w:rPr>
          <w:rFonts w:cs="Times New Roman"/>
          <w:noProof/>
          <w:szCs w:val="24"/>
        </w:rPr>
        <w:t>.</w:t>
      </w:r>
    </w:p>
    <w:p w14:paraId="57A89646" w14:textId="6A65DDD0" w:rsidR="00C855FF" w:rsidRPr="00483004" w:rsidRDefault="00AE5BED" w:rsidP="00C855FF">
      <w:pPr>
        <w:spacing w:line="480" w:lineRule="auto"/>
        <w:ind w:firstLine="720"/>
      </w:pPr>
      <w:r>
        <w:fldChar w:fldCharType="end"/>
      </w:r>
    </w:p>
    <w:p w14:paraId="65EE66D3" w14:textId="01BC72D8" w:rsidR="00483004" w:rsidRDefault="00483004" w:rsidP="00C855FF">
      <w:pPr>
        <w:spacing w:line="480" w:lineRule="auto"/>
      </w:pPr>
    </w:p>
    <w:p w14:paraId="4E7B15DA" w14:textId="77777777" w:rsidR="00D27052" w:rsidRPr="00D27052" w:rsidRDefault="00D27052" w:rsidP="00D27052"/>
    <w:p w14:paraId="04E6E70E" w14:textId="237DFC3E" w:rsidR="00D27052" w:rsidRDefault="00D27052" w:rsidP="00A27BEC"/>
    <w:p w14:paraId="18035538" w14:textId="52E8F958" w:rsidR="004176D0" w:rsidRDefault="004176D0" w:rsidP="00A27BEC"/>
    <w:p w14:paraId="4EB2810E" w14:textId="310DD8FE" w:rsidR="004176D0" w:rsidRDefault="004176D0" w:rsidP="00A27BEC"/>
    <w:p w14:paraId="7B4A591E" w14:textId="6E49D3B9" w:rsidR="004176D0" w:rsidRDefault="004176D0" w:rsidP="00A27BEC"/>
    <w:p w14:paraId="214C5BEA" w14:textId="096EF5A8" w:rsidR="004176D0" w:rsidRDefault="004176D0" w:rsidP="00A27BEC"/>
    <w:p w14:paraId="7BF33924" w14:textId="77777777" w:rsidR="00A27BEC" w:rsidRDefault="00A27BEC" w:rsidP="00A27BEC"/>
    <w:p w14:paraId="559C1439" w14:textId="77777777" w:rsidR="00717B5A" w:rsidRDefault="00717B5A"/>
    <w:p w14:paraId="48D6BDD8" w14:textId="46BE804A" w:rsidR="009417BF" w:rsidRDefault="009417BF"/>
    <w:p w14:paraId="4B0BF4D9" w14:textId="723E8ECB" w:rsidR="009E3895" w:rsidRPr="00C567F2" w:rsidRDefault="009E3895"/>
    <w:sectPr w:rsidR="009E3895" w:rsidRPr="00C567F2" w:rsidSect="00345C4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08874" w14:textId="77777777" w:rsidR="001E3DC3" w:rsidRDefault="001E3DC3" w:rsidP="00345C4F">
      <w:pPr>
        <w:spacing w:after="0" w:line="240" w:lineRule="auto"/>
      </w:pPr>
      <w:r>
        <w:separator/>
      </w:r>
    </w:p>
  </w:endnote>
  <w:endnote w:type="continuationSeparator" w:id="0">
    <w:p w14:paraId="4F4F604F" w14:textId="77777777" w:rsidR="001E3DC3" w:rsidRDefault="001E3DC3" w:rsidP="00345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7E0C9" w14:textId="77777777" w:rsidR="001E3DC3" w:rsidRDefault="001E3DC3" w:rsidP="00345C4F">
      <w:pPr>
        <w:spacing w:after="0" w:line="240" w:lineRule="auto"/>
      </w:pPr>
      <w:r>
        <w:separator/>
      </w:r>
    </w:p>
  </w:footnote>
  <w:footnote w:type="continuationSeparator" w:id="0">
    <w:p w14:paraId="4B181FDB" w14:textId="77777777" w:rsidR="001E3DC3" w:rsidRDefault="001E3DC3" w:rsidP="00345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034FA" w14:textId="6E2E6DED" w:rsidR="00345C4F" w:rsidRDefault="00345C4F">
    <w:pPr>
      <w:pStyle w:val="Header"/>
      <w:jc w:val="right"/>
    </w:pPr>
    <w:r w:rsidRPr="00345C4F">
      <w:t xml:space="preserve">SUICIDE CRISIS AMONG YOUNG ADULTS </w:t>
    </w:r>
    <w:r>
      <w:t xml:space="preserve">                                                                   </w:t>
    </w:r>
    <w:sdt>
      <w:sdtPr>
        <w:id w:val="448509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05F9F9" w14:textId="77777777" w:rsidR="00345C4F" w:rsidRDefault="00345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56BB0" w14:textId="6924D2E4" w:rsidR="00345C4F" w:rsidRDefault="00345C4F">
    <w:pPr>
      <w:pStyle w:val="Header"/>
      <w:jc w:val="right"/>
    </w:pPr>
    <w:r>
      <w:t xml:space="preserve">Running head: SUICIDE CRISIS AMONG YOUNG ADULTS                                           </w:t>
    </w:r>
    <w:sdt>
      <w:sdtPr>
        <w:id w:val="973794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7EEFD1" w14:textId="77777777" w:rsidR="00345C4F" w:rsidRDefault="00345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NzUxNTO3MDA3NjRU0lEKTi0uzszPAykwrgUALafkBCwAAAA="/>
  </w:docVars>
  <w:rsids>
    <w:rsidRoot w:val="00C567F2"/>
    <w:rsid w:val="000F6628"/>
    <w:rsid w:val="00103287"/>
    <w:rsid w:val="001E3DC3"/>
    <w:rsid w:val="00252742"/>
    <w:rsid w:val="002B6C68"/>
    <w:rsid w:val="002F555A"/>
    <w:rsid w:val="00331811"/>
    <w:rsid w:val="00345C4F"/>
    <w:rsid w:val="004176D0"/>
    <w:rsid w:val="00454A05"/>
    <w:rsid w:val="00466805"/>
    <w:rsid w:val="00483004"/>
    <w:rsid w:val="004A6BAD"/>
    <w:rsid w:val="004B5853"/>
    <w:rsid w:val="005F5512"/>
    <w:rsid w:val="00600E73"/>
    <w:rsid w:val="006300B1"/>
    <w:rsid w:val="006E49DB"/>
    <w:rsid w:val="00717B5A"/>
    <w:rsid w:val="00786361"/>
    <w:rsid w:val="007C226D"/>
    <w:rsid w:val="00893BF8"/>
    <w:rsid w:val="008A0D11"/>
    <w:rsid w:val="008B3862"/>
    <w:rsid w:val="00933C9B"/>
    <w:rsid w:val="009417BF"/>
    <w:rsid w:val="00975E03"/>
    <w:rsid w:val="00993E9D"/>
    <w:rsid w:val="009E3895"/>
    <w:rsid w:val="00A27BEC"/>
    <w:rsid w:val="00AE5BED"/>
    <w:rsid w:val="00B15EFE"/>
    <w:rsid w:val="00B724AF"/>
    <w:rsid w:val="00BC4E70"/>
    <w:rsid w:val="00C16646"/>
    <w:rsid w:val="00C567F2"/>
    <w:rsid w:val="00C855FF"/>
    <w:rsid w:val="00CD6F41"/>
    <w:rsid w:val="00D27052"/>
    <w:rsid w:val="00D774CD"/>
    <w:rsid w:val="00E25B65"/>
    <w:rsid w:val="00EE691D"/>
    <w:rsid w:val="00F8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79825"/>
  <w15:chartTrackingRefBased/>
  <w15:docId w15:val="{227BB690-B819-41C0-93C6-87E79C45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C4F"/>
  </w:style>
  <w:style w:type="paragraph" w:styleId="Footer">
    <w:name w:val="footer"/>
    <w:basedOn w:val="Normal"/>
    <w:link w:val="FooterChar"/>
    <w:uiPriority w:val="99"/>
    <w:unhideWhenUsed/>
    <w:rsid w:val="00345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5D071-8518-48C3-9CF5-B80617A92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16030</Words>
  <Characters>91377</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2019-04-13T04:51:00Z</dcterms:created>
  <dcterms:modified xsi:type="dcterms:W3CDTF">2019-04-13T04:51:00Z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